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КРАСНОЯРСКИЙ   КРАЙ</w:t>
      </w: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ЕРМАКОВСКИЙ  РАЙОН</w:t>
      </w: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РАЗЪЕЗЖЕНСКИЙ   СЕЛЬСКИЙ  СОВЕТ  ДЕПУТАТОВ</w:t>
      </w: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r w:rsidRPr="00E01C4D">
        <w:rPr>
          <w:rFonts w:ascii="Times New Roman" w:eastAsia="Times New Roman" w:hAnsi="Times New Roman" w:cs="Times New Roman"/>
          <w:b/>
          <w:sz w:val="36"/>
          <w:szCs w:val="36"/>
          <w:lang w:eastAsia="ru-RU"/>
        </w:rPr>
        <w:t>Р Е Ш Е Н И Е</w:t>
      </w:r>
    </w:p>
    <w:p w:rsidR="00E01C4D" w:rsidRPr="00E01C4D" w:rsidRDefault="00E01C4D" w:rsidP="00E01C4D">
      <w:pPr>
        <w:spacing w:after="0" w:line="240" w:lineRule="auto"/>
        <w:ind w:firstLine="709"/>
        <w:jc w:val="center"/>
        <w:rPr>
          <w:rFonts w:ascii="Times New Roman" w:eastAsia="Times New Roman" w:hAnsi="Times New Roman" w:cs="Times New Roman"/>
          <w:sz w:val="28"/>
          <w:szCs w:val="28"/>
          <w:lang w:eastAsia="ru-RU"/>
        </w:rPr>
      </w:pPr>
    </w:p>
    <w:p w:rsidR="00E01C4D" w:rsidRPr="00E01C4D" w:rsidRDefault="00E01C4D" w:rsidP="00E01C4D">
      <w:pPr>
        <w:spacing w:after="0" w:line="240" w:lineRule="auto"/>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u w:val="single"/>
          <w:lang w:eastAsia="ru-RU"/>
        </w:rPr>
        <w:t>« 21 » ноября   2006 года</w:t>
      </w:r>
      <w:r w:rsidRPr="00E01C4D">
        <w:rPr>
          <w:rFonts w:ascii="Times New Roman" w:eastAsia="Times New Roman" w:hAnsi="Times New Roman" w:cs="Times New Roman"/>
          <w:sz w:val="28"/>
          <w:szCs w:val="28"/>
          <w:lang w:eastAsia="ru-RU"/>
        </w:rPr>
        <w:t xml:space="preserve">                  с. Разъезжее                     №   12  - 45 р.</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Об утверждении Положения</w:t>
      </w:r>
    </w:p>
    <w:p w:rsidR="00E01C4D" w:rsidRPr="00E01C4D" w:rsidRDefault="00E01C4D" w:rsidP="00E01C4D">
      <w:pPr>
        <w:tabs>
          <w:tab w:val="left" w:pos="2490"/>
        </w:tabs>
        <w:spacing w:after="0" w:line="240" w:lineRule="auto"/>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«О публичных слушаниях»</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Руководствуясь статьей 24 Устава сельсовета, Совет депутатов РЕШИЛ:</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1. Утвердить Положение «О публичных слушаниях согласно приложению.</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2. Решение подлежит опубликованию в районной газете «Нива» .</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8"/>
          <w:szCs w:val="28"/>
          <w:lang w:eastAsia="ru-RU"/>
        </w:rPr>
        <w:t>Глава Разъезженского сельсовета                                    Г.Г.Челтыгмашев</w:t>
      </w: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8"/>
          <w:szCs w:val="28"/>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tabs>
          <w:tab w:val="left" w:pos="2490"/>
        </w:tabs>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right"/>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Приложение</w:t>
      </w:r>
    </w:p>
    <w:p w:rsidR="00E01C4D" w:rsidRPr="00E01C4D" w:rsidRDefault="00E01C4D" w:rsidP="00E01C4D">
      <w:pPr>
        <w:spacing w:after="0" w:line="240" w:lineRule="auto"/>
        <w:ind w:firstLine="709"/>
        <w:jc w:val="right"/>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 к решению сельского Совета депутатов</w:t>
      </w:r>
    </w:p>
    <w:p w:rsidR="00E01C4D" w:rsidRPr="00E01C4D" w:rsidRDefault="00E01C4D" w:rsidP="00E01C4D">
      <w:pPr>
        <w:spacing w:after="0" w:line="240" w:lineRule="auto"/>
        <w:ind w:firstLine="709"/>
        <w:jc w:val="right"/>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от «_</w:t>
      </w:r>
      <w:r w:rsidRPr="00E01C4D">
        <w:rPr>
          <w:rFonts w:ascii="Times New Roman" w:eastAsia="Times New Roman" w:hAnsi="Times New Roman" w:cs="Times New Roman"/>
          <w:sz w:val="24"/>
          <w:szCs w:val="24"/>
          <w:u w:val="single"/>
          <w:lang w:eastAsia="ru-RU"/>
        </w:rPr>
        <w:t xml:space="preserve">21 </w:t>
      </w:r>
      <w:r w:rsidRPr="00E01C4D">
        <w:rPr>
          <w:rFonts w:ascii="Times New Roman" w:eastAsia="Times New Roman" w:hAnsi="Times New Roman" w:cs="Times New Roman"/>
          <w:sz w:val="24"/>
          <w:szCs w:val="24"/>
          <w:lang w:eastAsia="ru-RU"/>
        </w:rPr>
        <w:t xml:space="preserve">» ноября </w:t>
      </w:r>
      <w:smartTag w:uri="urn:schemas-microsoft-com:office:smarttags" w:element="metricconverter">
        <w:smartTagPr>
          <w:attr w:name="ProductID" w:val="2006 г"/>
        </w:smartTagPr>
        <w:r w:rsidRPr="00E01C4D">
          <w:rPr>
            <w:rFonts w:ascii="Times New Roman" w:eastAsia="Times New Roman" w:hAnsi="Times New Roman" w:cs="Times New Roman"/>
            <w:sz w:val="24"/>
            <w:szCs w:val="24"/>
            <w:lang w:eastAsia="ru-RU"/>
          </w:rPr>
          <w:t>2006 г</w:t>
        </w:r>
      </w:smartTag>
      <w:r w:rsidRPr="00E01C4D">
        <w:rPr>
          <w:rFonts w:ascii="Times New Roman" w:eastAsia="Times New Roman" w:hAnsi="Times New Roman" w:cs="Times New Roman"/>
          <w:sz w:val="24"/>
          <w:szCs w:val="24"/>
          <w:lang w:eastAsia="ru-RU"/>
        </w:rPr>
        <w:t>. № 12-45</w:t>
      </w:r>
    </w:p>
    <w:p w:rsidR="00E01C4D" w:rsidRPr="00E01C4D" w:rsidRDefault="00E01C4D" w:rsidP="00E01C4D">
      <w:pPr>
        <w:spacing w:after="0" w:line="240" w:lineRule="auto"/>
        <w:ind w:firstLine="709"/>
        <w:jc w:val="right"/>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ПОЛОЖЕНИЕ</w:t>
      </w: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о публичных слушаниях</w:t>
      </w:r>
    </w:p>
    <w:p w:rsidR="00E01C4D" w:rsidRPr="00E01C4D" w:rsidRDefault="00E01C4D" w:rsidP="00E01C4D">
      <w:pPr>
        <w:spacing w:after="0" w:line="240" w:lineRule="auto"/>
        <w:ind w:firstLine="709"/>
        <w:jc w:val="both"/>
        <w:rPr>
          <w:rFonts w:ascii="Times New Roman" w:eastAsia="Times New Roman" w:hAnsi="Times New Roman" w:cs="Times New Roman"/>
          <w:b/>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1. Общие положения</w:t>
      </w:r>
    </w:p>
    <w:p w:rsidR="00E01C4D" w:rsidRPr="00E01C4D" w:rsidRDefault="00E01C4D" w:rsidP="00E01C4D">
      <w:pPr>
        <w:spacing w:after="0" w:line="240" w:lineRule="auto"/>
        <w:ind w:firstLine="709"/>
        <w:jc w:val="both"/>
        <w:rPr>
          <w:rFonts w:ascii="Times New Roman" w:eastAsia="Times New Roman" w:hAnsi="Times New Roman" w:cs="Times New Roman"/>
          <w:b/>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1. Настоящее Положение устанавливает в соответствии с Конституцией Российской Федерации, Градостроительным кодексом Российской Федерации, Федеральным законом от </w:t>
      </w:r>
      <w:smartTag w:uri="urn:schemas-microsoft-com:office:smarttags" w:element="date">
        <w:smartTagPr>
          <w:attr w:name="Year" w:val="2003"/>
          <w:attr w:name="Day" w:val="6"/>
          <w:attr w:name="Month" w:val="10"/>
          <w:attr w:name="ls" w:val="trans"/>
        </w:smartTagPr>
        <w:r w:rsidRPr="00E01C4D">
          <w:rPr>
            <w:rFonts w:ascii="Times New Roman" w:eastAsia="Times New Roman" w:hAnsi="Times New Roman" w:cs="Times New Roman"/>
            <w:sz w:val="24"/>
            <w:szCs w:val="24"/>
            <w:lang w:eastAsia="ru-RU"/>
          </w:rPr>
          <w:t xml:space="preserve">6 октября </w:t>
        </w:r>
        <w:smartTag w:uri="urn:schemas-microsoft-com:office:smarttags" w:element="metricconverter">
          <w:smartTagPr>
            <w:attr w:name="ProductID" w:val="2003 г"/>
          </w:smartTagPr>
          <w:r w:rsidRPr="00E01C4D">
            <w:rPr>
              <w:rFonts w:ascii="Times New Roman" w:eastAsia="Times New Roman" w:hAnsi="Times New Roman" w:cs="Times New Roman"/>
              <w:sz w:val="24"/>
              <w:szCs w:val="24"/>
              <w:lang w:eastAsia="ru-RU"/>
            </w:rPr>
            <w:t>2003 г</w:t>
          </w:r>
        </w:smartTag>
        <w:r w:rsidRPr="00E01C4D">
          <w:rPr>
            <w:rFonts w:ascii="Times New Roman" w:eastAsia="Times New Roman" w:hAnsi="Times New Roman" w:cs="Times New Roman"/>
            <w:sz w:val="24"/>
            <w:szCs w:val="24"/>
            <w:lang w:eastAsia="ru-RU"/>
          </w:rPr>
          <w:t>.</w:t>
        </w:r>
      </w:smartTag>
      <w:r w:rsidRPr="00E01C4D">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 Федеральным законом от </w:t>
      </w:r>
      <w:smartTag w:uri="urn:schemas-microsoft-com:office:smarttags" w:element="date">
        <w:smartTagPr>
          <w:attr w:name="Year" w:val="2004"/>
          <w:attr w:name="Day" w:val="29"/>
          <w:attr w:name="Month" w:val="12"/>
          <w:attr w:name="ls" w:val="trans"/>
        </w:smartTagPr>
        <w:r w:rsidRPr="00E01C4D">
          <w:rPr>
            <w:rFonts w:ascii="Times New Roman" w:eastAsia="Times New Roman" w:hAnsi="Times New Roman" w:cs="Times New Roman"/>
            <w:sz w:val="24"/>
            <w:szCs w:val="24"/>
            <w:lang w:eastAsia="ru-RU"/>
          </w:rPr>
          <w:t>29 декабря 2004 года</w:t>
        </w:r>
      </w:smartTag>
      <w:r w:rsidRPr="00E01C4D">
        <w:rPr>
          <w:rFonts w:ascii="Times New Roman" w:eastAsia="Times New Roman" w:hAnsi="Times New Roman" w:cs="Times New Roman"/>
          <w:sz w:val="24"/>
          <w:szCs w:val="24"/>
          <w:lang w:eastAsia="ru-RU"/>
        </w:rPr>
        <w:t xml:space="preserve"> № 191-ФЗ «О введении в действие Градостроительного кодекса Российской Федерации», Уставом муниципального образования Разъезженский сельсовет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Публичные слушания – форма непосредственного осуществления жителями муниципального образования Разъезженский сельсовет местного самоуправления посредством участия в обсуждении проектов муниципальных правовых актов по вопросам местного значения.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2. Предметом обсуждения на публичных слушаниях в обязательном порядке являются: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проект устава муниципального образования, а также проект решения сельского Совета депутатов о внесении изменений и дополнений в данный устав;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проект местного бюджета и отчет об его исполнении: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проекты планов и программ развития муниципального образования, проекты генеральных планов,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вопросы о преобразовании муниципального образования.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На публичные слушания могут выноситься иные вопросы, связанные с осуществлением местного самоуправления.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Публичные слушания проводятся по инициативе:</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 сельского Совета депутатов;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Главы сельсовета;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населения муниципального образования численностью не менее 3% от числа жителей муниципального образования, обладающих избирательным правом.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Участниками публичных слушаний являются: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жители муниципального образования, обладающие избирательным правом;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сельский Совет депутатов;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Глава сельсовета;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5.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6. При проведении публичных слушаний всем заинтересованным лицам должны быть обеспечены равные возможности для выражения своего мнения.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lastRenderedPageBreak/>
        <w:t>7.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8. Продолжительность слушаний определяется характером обсуждаемых вопросов.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2. Порядок формирования инициативной группы жителей муниципального образования по проведению публичных слушаний</w:t>
      </w: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Формирование инициативной группы по проведению публичных слушаний по вопросам местного значения, выносимых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sz w:val="24"/>
          <w:szCs w:val="24"/>
          <w:lang w:eastAsia="ru-RU"/>
        </w:rPr>
      </w:pPr>
      <w:r w:rsidRPr="00E01C4D">
        <w:rPr>
          <w:rFonts w:ascii="Times New Roman" w:eastAsia="Times New Roman" w:hAnsi="Times New Roman" w:cs="Times New Roman"/>
          <w:b/>
          <w:sz w:val="24"/>
          <w:szCs w:val="24"/>
          <w:lang w:eastAsia="ru-RU"/>
        </w:rPr>
        <w:t>3. Сбор подписей в поддержку инициативной группы</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Для поддержки проведения публичных слушаний по инициативе жителей необходимо собрать подписи жителей муниципального образования, обладающих активным избирательным правом на выборах в органы местного самоуправления муниципального образования.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Право сбора подписей принадлежит совершеннолетнему дееспособному гражданину Российской Федерации.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Сбор подписей осуществляется в течение 30 дней со дня принятия решения о выдвижении инициативы о проведении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текст проекта муниципального правового акта, выносимого на публичные слушания, по требованию лиц, ставящих свои подписи в подписные листы.</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5. Житель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7. Расходы, связанные со сбором подписей, несет инициативная группа.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8. Каждый житель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9. После окончания сбора подписей инициативная группа вносит в сельский Совет депутатов предложение о проведении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sz w:val="24"/>
          <w:szCs w:val="24"/>
          <w:lang w:eastAsia="ru-RU"/>
        </w:rPr>
      </w:pPr>
      <w:r w:rsidRPr="00E01C4D">
        <w:rPr>
          <w:rFonts w:ascii="Times New Roman" w:eastAsia="Times New Roman" w:hAnsi="Times New Roman" w:cs="Times New Roman"/>
          <w:b/>
          <w:sz w:val="24"/>
          <w:szCs w:val="24"/>
          <w:lang w:eastAsia="ru-RU"/>
        </w:rPr>
        <w:lastRenderedPageBreak/>
        <w:t>4. Назначение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Публичные слушания, проводимые по инициативе жителей или сельского Совета депутатов, назначаются сельским Советом депутатов, а по инициативе Главы сельсовета – Главой сельсовета.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Решение Главы сельсовета, сельского Совета депутатов о проведении публичных слушаний подлежит опубликованию в районной газете «Нива».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Инициатива сельского Совета депутатов о проведении публичных слушаний оформляется решением сельского 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Назначение публичных слушаний по инициативе Главы сельсовета оформляется распоряжением Главы сельсовета.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5. Инициативная группа представляет в сельский Совет депутатов письменные предложения по проведению слушаний, которые содержат: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тему с обоснованием ее общественной значимости;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информационно-аналитические материалы по предлагаемой теме;</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протокол собрания (заседания), на котором было принято решение о создании инициативной группы граждан по проведению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список инициативной группы граждан с указанием фамилии, имени, отчества, паспортных данных, места жительства и телефона членов группы;</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6. Сельский Совет депутатов создает комиссию для проверки правильности оформления подписных листов и достоверности содержащихся в них сведений из числа депутатов, экспертов, сотрудников администрации сельсовета, представителей общественности.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7. Комиссия в десятидневный срок со дня получения документов инициативной группы проводит проверку  при участии представителя инициативной группы.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8. Недействительными считаются: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без указания всех перечисленных в пункте 5 главы 3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признанные недействительными в соответствии с пунктом 6 главы 3 данного положения;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участников, данные о которых внесены в подписной лист нерукописным способом или карандашом;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подписи, в отношении которых выявлены данные о применении принуждения при их сборе.</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lastRenderedPageBreak/>
        <w:t xml:space="preserve">Если при проверке подписных листов обнаруживается несколько подписей одного и того же лица, учитывается только одна подпись.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9. В трехдневный срок по окончании проверки комиссия направляет материалы в сельский Совет депутатов для принятия соответствующего решения.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10. По представленным инициативной группой документам сельский Совет депутатов выносит решение о проведении либо об отказе в проведении публичных слушаний, которое подлежит опубликованию.</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11. Сельский Совет вправе отказать в проведении публичных слушаний в случаях:</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признания недействительными более 5 % от проверяемых подписей.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12.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сельским Советом депутатов.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14. В случае назначения публичных слушаний в сроки, установленные Уставом сельсовета, в средствах массовой информации должно быть опубликовано сообщение, в котором должны быть указаны:</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дата, время и место проведения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тема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инициаторы проведения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проект нормативного правового акта, если его опубликование предусмотрено действующим законодательством;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порядок ознакомления с проектом муниципального правового акта в случае, если проект нормативного правового акта не подлежит обязательному опубликованию в соответствии с действующим законодательством.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5. Проведение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Организацию и проведение публичных слушаний осуществляет:</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сельский Совет депутатов в случае назначения публичных слушаний сельским Советом депутатов;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администрация сельсовета в случае назначения публичных слушаний Главой сельсовета.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Проведению публичных слушаний предшествует регистрация участников. Прибывшие на публичные слушания участники подлежат регистрации с указанием места их постоянного проживания на основании паспортных данных.</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Орган, назначивший проведение публичных слушаний, назначает председательствующего и секретаря.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5.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lastRenderedPageBreak/>
        <w:t>6. 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7. Председательствующий в порядке очередности предоставляет слово для выступления участникам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Участвующие в публичных слушаниях лица вправе задавать вопросы и выступать по существу рассматриваемого вопроса.</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xml:space="preserve">8. Для выступления на слушаниях отводится: </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 вступительное слово председательствующего – до 10 минут;</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 доклад инициатора проведения публичных слушаний (представителя инициатора) – 15 минут;</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 выступления экспертов (зачитывание заключений экспертов) – 15 минут;</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 на выступление участников 5-10 минут.</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10. Председательствующий на слушаниях вправе принять решение о перерыве в слушаниях и об их продолжении в другое время.</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6. Принятие решения на публичных слушаниях</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После заслушивания мнений участников публичных слушаний определяются вопросы, которые выносятся на голосование.</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Для определен</w:t>
      </w:r>
      <w:bookmarkStart w:id="0" w:name="_GoBack"/>
      <w:bookmarkEnd w:id="0"/>
      <w:r w:rsidRPr="00E01C4D">
        <w:rPr>
          <w:rFonts w:ascii="Times New Roman" w:eastAsia="Times New Roman" w:hAnsi="Times New Roman" w:cs="Times New Roman"/>
          <w:sz w:val="24"/>
          <w:szCs w:val="24"/>
          <w:lang w:eastAsia="ru-RU"/>
        </w:rPr>
        <w:t>ия вопросов может быть образована рабочая группа с привлечением работников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3. По вопросам, определенным в соответствии с пунктом 1 настоящей главы, проводится голосование. Подсчет голосов осуществляется председателем и секретарем, что отражается в протоколе публичных слушаний.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4. Решение по результатам публичных слушаний принимается большинством голосов и фиксируется в протоколе.</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5. Решение (резолютивная часть протокола) публичных слушаний подлежит опубликованию в течение 10 дней.</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7. Порядок учета органами местного самоуправления решений,</w:t>
      </w:r>
    </w:p>
    <w:p w:rsidR="00E01C4D" w:rsidRPr="00E01C4D" w:rsidRDefault="00E01C4D" w:rsidP="00E01C4D">
      <w:pPr>
        <w:spacing w:after="0" w:line="240" w:lineRule="auto"/>
        <w:ind w:firstLine="709"/>
        <w:jc w:val="center"/>
        <w:rPr>
          <w:rFonts w:ascii="Times New Roman" w:eastAsia="Times New Roman" w:hAnsi="Times New Roman" w:cs="Times New Roman"/>
          <w:b/>
          <w:sz w:val="24"/>
          <w:szCs w:val="24"/>
          <w:lang w:eastAsia="ru-RU"/>
        </w:rPr>
      </w:pPr>
      <w:r w:rsidRPr="00E01C4D">
        <w:rPr>
          <w:rFonts w:ascii="Times New Roman" w:eastAsia="Times New Roman" w:hAnsi="Times New Roman" w:cs="Times New Roman"/>
          <w:b/>
          <w:sz w:val="24"/>
          <w:szCs w:val="24"/>
          <w:lang w:eastAsia="ru-RU"/>
        </w:rPr>
        <w:t>принятых на публичных слушаниях</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1. Решение, принятое на публичных слушаниях, носит рекомендательный характер.</w:t>
      </w:r>
    </w:p>
    <w:p w:rsidR="00E01C4D" w:rsidRPr="00E01C4D" w:rsidRDefault="00E01C4D" w:rsidP="00E01C4D">
      <w:pPr>
        <w:spacing w:after="0" w:line="240" w:lineRule="auto"/>
        <w:ind w:firstLine="709"/>
        <w:jc w:val="both"/>
        <w:rPr>
          <w:rFonts w:ascii="Times New Roman" w:eastAsia="Times New Roman" w:hAnsi="Times New Roman" w:cs="Times New Roman"/>
          <w:sz w:val="24"/>
          <w:szCs w:val="24"/>
          <w:lang w:eastAsia="ru-RU"/>
        </w:rPr>
      </w:pPr>
      <w:r w:rsidRPr="00E01C4D">
        <w:rPr>
          <w:rFonts w:ascii="Times New Roman" w:eastAsia="Times New Roman" w:hAnsi="Times New Roman" w:cs="Times New Roman"/>
          <w:sz w:val="24"/>
          <w:szCs w:val="24"/>
          <w:lang w:eastAsia="ru-RU"/>
        </w:rPr>
        <w:t>2.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E01C4D" w:rsidRPr="00E01C4D" w:rsidRDefault="00E01C4D" w:rsidP="00E01C4D">
      <w:pPr>
        <w:spacing w:after="0" w:line="240" w:lineRule="auto"/>
        <w:ind w:firstLine="709"/>
        <w:jc w:val="both"/>
        <w:rPr>
          <w:rFonts w:ascii="Times New Roman" w:eastAsia="Times New Roman" w:hAnsi="Times New Roman" w:cs="Times New Roman"/>
          <w:sz w:val="28"/>
          <w:szCs w:val="28"/>
          <w:lang w:eastAsia="ru-RU"/>
        </w:rPr>
      </w:pPr>
      <w:r w:rsidRPr="00E01C4D">
        <w:rPr>
          <w:rFonts w:ascii="Times New Roman" w:eastAsia="Times New Roman" w:hAnsi="Times New Roman" w:cs="Times New Roman"/>
          <w:sz w:val="24"/>
          <w:szCs w:val="24"/>
          <w:lang w:eastAsia="ru-RU"/>
        </w:rPr>
        <w:t>3. В случаях, предусмотренных законодательством, нормативный правовой акт не может быть принят без учета мнения населения.</w:t>
      </w:r>
    </w:p>
    <w:p w:rsidR="00E338E2" w:rsidRDefault="00E338E2"/>
    <w:sectPr w:rsidR="00E338E2" w:rsidSect="00E63F42">
      <w:footerReference w:type="even" r:id="rId5"/>
      <w:footerReference w:type="default" r:id="rId6"/>
      <w:pgSz w:w="11907" w:h="16840" w:code="9"/>
      <w:pgMar w:top="1019" w:right="850" w:bottom="1019"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3C" w:rsidRDefault="00E01C4D" w:rsidP="00DC38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A033C" w:rsidRDefault="00E01C4D" w:rsidP="00EA16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3C" w:rsidRDefault="00E01C4D" w:rsidP="00DC388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1A033C" w:rsidRDefault="00E01C4D" w:rsidP="00EA16F2">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C4D"/>
    <w:rsid w:val="00E01C4D"/>
    <w:rsid w:val="00E33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1C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1C4D"/>
    <w:rPr>
      <w:rFonts w:ascii="Times New Roman" w:eastAsia="Times New Roman" w:hAnsi="Times New Roman" w:cs="Times New Roman"/>
      <w:sz w:val="24"/>
      <w:szCs w:val="24"/>
      <w:lang w:eastAsia="ru-RU"/>
    </w:rPr>
  </w:style>
  <w:style w:type="character" w:styleId="a5">
    <w:name w:val="page number"/>
    <w:basedOn w:val="a0"/>
    <w:rsid w:val="00E01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01C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E01C4D"/>
    <w:rPr>
      <w:rFonts w:ascii="Times New Roman" w:eastAsia="Times New Roman" w:hAnsi="Times New Roman" w:cs="Times New Roman"/>
      <w:sz w:val="24"/>
      <w:szCs w:val="24"/>
      <w:lang w:eastAsia="ru-RU"/>
    </w:rPr>
  </w:style>
  <w:style w:type="character" w:styleId="a5">
    <w:name w:val="page number"/>
    <w:basedOn w:val="a0"/>
    <w:rsid w:val="00E01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2017-06-15T07:10:00Z</dcterms:created>
  <dcterms:modified xsi:type="dcterms:W3CDTF">2017-06-15T07:11:00Z</dcterms:modified>
</cp:coreProperties>
</file>