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823B8" w:rsidP="00F823B8">
      <w:pPr>
        <w:pStyle w:val="a6"/>
        <w:tabs>
          <w:tab w:val="center" w:pos="4677"/>
          <w:tab w:val="left" w:pos="7950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  <w:t xml:space="preserve"> 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0A30EF">
        <w:rPr>
          <w:sz w:val="28"/>
          <w:szCs w:val="28"/>
          <w:u w:val="single"/>
        </w:rPr>
        <w:t xml:space="preserve">« 26»  февраля 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  <w:t xml:space="preserve">№ </w:t>
      </w:r>
      <w:r w:rsidR="000A30EF">
        <w:rPr>
          <w:sz w:val="28"/>
          <w:szCs w:val="28"/>
        </w:rPr>
        <w:t>7п</w:t>
      </w:r>
    </w:p>
    <w:p w:rsidR="002F0B2F" w:rsidRDefault="002F0B2F" w:rsidP="00DA5631">
      <w:pPr>
        <w:jc w:val="both"/>
        <w:rPr>
          <w:sz w:val="28"/>
          <w:szCs w:val="28"/>
        </w:rPr>
      </w:pPr>
    </w:p>
    <w:p w:rsidR="00DA5631" w:rsidRDefault="00DA5631" w:rsidP="00DA563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использования автомобильных дорог при организации и проведении мероприятий по гражданской обороне, мобилизационной подготовке.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08.11.2007г. № 257-ФЗ "Об автомобильных дорогах и о дорожной деятельности в Российской Федерации, и внесении изменений в отдельные законодате</w:t>
      </w:r>
      <w:r w:rsidR="002F0B2F">
        <w:rPr>
          <w:sz w:val="28"/>
          <w:szCs w:val="28"/>
        </w:rPr>
        <w:t>льные акты Российской Федерации, ст.18 Устава Разъезженского сельсовета,</w:t>
      </w:r>
    </w:p>
    <w:p w:rsidR="00DA5631" w:rsidRDefault="00DA5631" w:rsidP="00DA5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использования автомобильных дорог при организации и проведении мероприятий по гражданской обороне, мобилизационной подготовке (прилагается).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A5631" w:rsidRDefault="00DA5631" w:rsidP="00DA5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Постановление вступает</w:t>
      </w:r>
      <w:r w:rsidR="002F0B2F">
        <w:rPr>
          <w:sz w:val="28"/>
          <w:szCs w:val="28"/>
        </w:rPr>
        <w:t xml:space="preserve"> в силу в день, следующий за днем его обнародования на территории Разъезженского сельсовета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</w:p>
    <w:p w:rsidR="00DA5631" w:rsidRDefault="00DA5631" w:rsidP="00DA5631">
      <w:pPr>
        <w:jc w:val="both"/>
        <w:rPr>
          <w:sz w:val="28"/>
          <w:szCs w:val="28"/>
        </w:rPr>
      </w:pPr>
    </w:p>
    <w:p w:rsidR="00DA5631" w:rsidRDefault="002F0B2F" w:rsidP="00DA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Разъезженского сельсовета                               Т.Ф. Вербовская </w:t>
      </w:r>
    </w:p>
    <w:p w:rsidR="00DA5631" w:rsidRDefault="00DA5631" w:rsidP="00DA5631">
      <w:pPr>
        <w:jc w:val="both"/>
        <w:rPr>
          <w:sz w:val="28"/>
          <w:szCs w:val="28"/>
        </w:rPr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both"/>
      </w:pPr>
    </w:p>
    <w:p w:rsidR="00DA5631" w:rsidRDefault="00DA5631" w:rsidP="00DA5631">
      <w:pPr>
        <w:jc w:val="right"/>
        <w:rPr>
          <w:sz w:val="28"/>
          <w:szCs w:val="28"/>
        </w:rPr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2F0B2F" w:rsidRDefault="002F0B2F" w:rsidP="00DA5631">
      <w:pPr>
        <w:ind w:left="6240"/>
      </w:pPr>
    </w:p>
    <w:p w:rsidR="00DA5631" w:rsidRDefault="00DA5631" w:rsidP="00DA5631">
      <w:pPr>
        <w:ind w:left="6240"/>
        <w:rPr>
          <w:sz w:val="22"/>
          <w:szCs w:val="22"/>
        </w:rPr>
      </w:pPr>
      <w:r>
        <w:t>Приложение</w:t>
      </w:r>
    </w:p>
    <w:p w:rsidR="00DA5631" w:rsidRDefault="002F0B2F" w:rsidP="002F0B2F">
      <w:pPr>
        <w:ind w:left="6240"/>
      </w:pPr>
      <w:r>
        <w:t xml:space="preserve">к постановлению </w:t>
      </w:r>
    </w:p>
    <w:p w:rsidR="00DA5631" w:rsidRDefault="000A30EF" w:rsidP="00DA5631">
      <w:pPr>
        <w:ind w:left="6240"/>
      </w:pPr>
      <w:r>
        <w:t>от 26.02</w:t>
      </w:r>
      <w:bookmarkStart w:id="0" w:name="_GoBack"/>
      <w:bookmarkEnd w:id="0"/>
      <w:r>
        <w:t>.2018 г. №7</w:t>
      </w:r>
      <w:r w:rsidR="00DA5631">
        <w:t xml:space="preserve"> </w:t>
      </w:r>
      <w:proofErr w:type="gramStart"/>
      <w:r w:rsidR="00DA5631">
        <w:t>п</w:t>
      </w:r>
      <w:proofErr w:type="gramEnd"/>
    </w:p>
    <w:p w:rsidR="00DA5631" w:rsidRDefault="00DA5631" w:rsidP="00DA5631">
      <w:pPr>
        <w:jc w:val="both"/>
        <w:rPr>
          <w:sz w:val="28"/>
          <w:szCs w:val="28"/>
        </w:rPr>
      </w:pPr>
    </w:p>
    <w:p w:rsidR="00DA5631" w:rsidRDefault="00DA5631" w:rsidP="00DA5631">
      <w:pPr>
        <w:jc w:val="center"/>
        <w:rPr>
          <w:b/>
          <w:sz w:val="28"/>
          <w:szCs w:val="28"/>
        </w:rPr>
      </w:pPr>
    </w:p>
    <w:p w:rsidR="00DA5631" w:rsidRDefault="00DA5631" w:rsidP="00DA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A5631" w:rsidRDefault="00DA5631" w:rsidP="00DA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автомобильных дорог при организации и проведении мероприятий по гражданской обороне, мобилизационной подготовке.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Порядка является Федеральный закон от 08.11.2007г. № 257-ФЗ "Об автомобильных дорогах и о дорожной деятельности в Российской  Федерации и о внесении изменений в отдельные законодательные акты Российской  Федерации" и Федеральный закон от 06.10.2003 № 131-ФЗ «Об общих принципах  организации местного самоуправления в Российской Федерации».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автомобильных дорог при организации и проведении мероприятий по гражданской обороне, мобилизационной подготовке включает: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эвакуацию населения, материальных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(бактериологического) заражения (загрязнения), а также из зон возможного катастрофического затопления;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доставку материальных средств и техники к местам строительства недостающих защитных сооружений;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вывоз из категорированных населенных пунктов запасов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химически опасных, 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-, пожароопасных и других веществ, которые в случае разрушения емкостей с их запасами на объектах могут представлять опасность возникновения вторичных факторов поражения;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подвоз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к местам проведения аварийно-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спасательных и других неотложных работ;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из очагов поражения пострадавшего населения.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объем перевозок гражданской обороны в короткие сроки требует привлечения для их осуществления всех видов транспорта: автомобильного,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железнодорожного, речного (морского) и авиационного. Для этих целей используется весь наличный транспорт, не подлежащий поставкам в вооруженные силы и не занятый неотложными народнохозяйственными перевозками, в том числе общественный, ведомственный и личный.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согласованию с органами управления военного командования к перевозкам  в интересах гражданской обороны могут привлекаться транспортные средства  вооруженных сил.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Перевозка  эвакуируемого (отселяемого) населения осуществляются в первую очередь.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Эвакоперевозки</w:t>
      </w:r>
      <w:proofErr w:type="spellEnd"/>
      <w:r>
        <w:rPr>
          <w:sz w:val="28"/>
          <w:szCs w:val="28"/>
        </w:rPr>
        <w:t xml:space="preserve"> планируются преимущественно автобусами и пассажирскими поездами. При их недостатке используются крытые вагоны и грузовые бортовые автомобили, оборудованные для перевозки людей с учетом климатических условий.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посадки в вагоны, автобусы и на суда при перевозке должны обеспечивать минимальные условия для отдыха перевозимого населения в пути следования. Личный транспорт граждан, как правило, предусматривается для вывоза семей близких владельцев этого транспорта. Для выполнения эвакуационных перевозок разрабатываются специальные эвакуационные графики.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вывоз эвакуируемых из категорированных населенных пунктов, опасных зон следует планировать до определенных пунктов (станций, пристаней, аэродромов) высадки, обеспечивающих наиболее быстрый оборот транспортных средств. </w:t>
      </w:r>
      <w:proofErr w:type="gramStart"/>
      <w:r>
        <w:rPr>
          <w:sz w:val="28"/>
          <w:szCs w:val="28"/>
        </w:rPr>
        <w:t>Из этих пунктов до мест постоянного размещения эвакуируемые доставляются транспортом местных (сельских) поселений.</w:t>
      </w:r>
      <w:proofErr w:type="gramEnd"/>
      <w:r>
        <w:rPr>
          <w:sz w:val="28"/>
          <w:szCs w:val="28"/>
        </w:rPr>
        <w:t xml:space="preserve"> Движение автомобильных колонн по возможности должно планироваться </w:t>
      </w:r>
      <w:proofErr w:type="gramStart"/>
      <w:r>
        <w:rPr>
          <w:sz w:val="28"/>
          <w:szCs w:val="28"/>
        </w:rPr>
        <w:t>сквозным</w:t>
      </w:r>
      <w:proofErr w:type="gramEnd"/>
      <w:r>
        <w:rPr>
          <w:sz w:val="28"/>
          <w:szCs w:val="28"/>
        </w:rPr>
        <w:t xml:space="preserve"> до конечных пунктов (мест расселения).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материальных средств и техники для строительства защитных сооружений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прежде всего автомобильным транспортом тех организаций, в интересах которых ведется данное строительство, а также транспортом, предусмотренным планами строительства защитных сооружений в расчетном году. При наличии ведомственного железнодорожного и водного транспорта он может быть использован для этих целей. Эвакуация материальных и культурных ценностей осуществляется специальным железнодорожным, автомобильным и водным транспортом, который не используется для перевозки людей. После окончания эвакуации населения для этих целей привлекаются освободившиеся транспортные средства.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Подвоз сил гражданской обороны к местам проведения аварийно-спасательных и других неотложных работ осуществляется, как правило, транспортными средствами формирований, входящих в состав этих сил.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Вывоз пострадавшего населения из очагов поражения осуществляется всеми видами имеющихся транспортных средств, оборудованных для перевозки пораженных.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централизованного управления автомобильными колоннами организуются диспетчерские пункты. На период </w:t>
      </w:r>
      <w:proofErr w:type="spellStart"/>
      <w:r>
        <w:rPr>
          <w:sz w:val="28"/>
          <w:szCs w:val="28"/>
        </w:rPr>
        <w:t>эвакоперевозок</w:t>
      </w:r>
      <w:proofErr w:type="spellEnd"/>
      <w:r>
        <w:rPr>
          <w:sz w:val="28"/>
          <w:szCs w:val="28"/>
        </w:rPr>
        <w:t xml:space="preserve"> населения автоколонны закрепляются за определенными сборными эвакопунктами и маршрутами.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внезапно возникающих задач по транспортному обеспечению мероприятий гражданской обороны создается резерв транспортных средств, который находится в распоряжении соответствующих руководителей гражданской  обороны.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планировании перевозок гражданской обороны особое внимание обращается на увязку графиков движения транспорта со службами (органами), занимающимися регулированием движения (ГИБДД и военная автоинспекция); лица, ответственные за организацию перевозок, должны иметь выписки из графиков, движения транспорта на своих направлениях, в которых должен быть отражен порядок движения транспорта и его регулирования в местах пересечения железных и автомобильных дорог и транспортных развязок.</w:t>
      </w:r>
      <w:proofErr w:type="gramEnd"/>
      <w:r>
        <w:rPr>
          <w:sz w:val="28"/>
          <w:szCs w:val="28"/>
        </w:rPr>
        <w:t xml:space="preserve"> Заблаговременно определяется порядок снабжения ГСМ, технического обслуживания и ремонта транспортных средств.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эвакуации населения на территорию соседних субъектов Российской Федерации транспортные перевозки предварительно согласовываются с органами, осуществляющими управление гражданской обороной, субъектов Российской Федерации, на территорию которых производится эвакуация людей или материальных ценностей.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обеспечение действий сил и мероприятий гражданской обороны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заключается в заблаговременной подготовке транспортных маршрутов к массовым перевозкам. Оно включает: ремонт и содержание в проезжем состоянии полотна  автомобильных дорог и искусственных сооружений на них; реконструкцию  существующих и строительство новых автомобильных дорог, обходов  категорированных городов и искусственных сооружений; 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 строительных материалов и новых конструкций, выделение и расстановка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восстановительных работ на важнейших объектах и  участках дорог) для обеспечения ввода формирований в очаги поражения и  эвакуации пораженных; разработку мероприятий по обеспечению маршрутов эвакуации населения пешим порядком.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и дорожное обеспечение осуществляют в тесном взаимодействии: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 службой военных сообщений — по вопросам совместного использования железнодорожного, водного и воздушного транспорта;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дорожными войсками — по совместному использованию </w:t>
      </w:r>
      <w:proofErr w:type="gramStart"/>
      <w:r>
        <w:rPr>
          <w:sz w:val="28"/>
          <w:szCs w:val="28"/>
        </w:rPr>
        <w:t>автомобильных</w:t>
      </w:r>
      <w:proofErr w:type="gramEnd"/>
      <w:r>
        <w:rPr>
          <w:sz w:val="28"/>
          <w:szCs w:val="28"/>
        </w:rPr>
        <w:t xml:space="preserve">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 для передвижения войск, воинских перевозок и перевозок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обороны, а также по техническому прикрытию автомобильных дорог;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военными комиссариатами — по определению автомобильного транспорта,  оставшегося в ведении гражданской обороны после от </w:t>
      </w:r>
      <w:proofErr w:type="spellStart"/>
      <w:r>
        <w:rPr>
          <w:sz w:val="28"/>
          <w:szCs w:val="28"/>
        </w:rPr>
        <w:t>мобилизования</w:t>
      </w:r>
      <w:proofErr w:type="spellEnd"/>
      <w:r>
        <w:rPr>
          <w:sz w:val="28"/>
          <w:szCs w:val="28"/>
        </w:rPr>
        <w:t xml:space="preserve"> для нужд Вооруженных Сил.</w:t>
      </w:r>
    </w:p>
    <w:p w:rsidR="00DA5631" w:rsidRDefault="00DA5631" w:rsidP="00DA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4509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03" w:rsidRDefault="00C91403" w:rsidP="00816D0E">
      <w:r>
        <w:separator/>
      </w:r>
    </w:p>
  </w:endnote>
  <w:endnote w:type="continuationSeparator" w:id="0">
    <w:p w:rsidR="00C91403" w:rsidRDefault="00C91403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03" w:rsidRDefault="00C91403" w:rsidP="00816D0E">
      <w:r>
        <w:separator/>
      </w:r>
    </w:p>
  </w:footnote>
  <w:footnote w:type="continuationSeparator" w:id="0">
    <w:p w:rsidR="00C91403" w:rsidRDefault="00C91403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A30EF"/>
    <w:rsid w:val="000E2FDF"/>
    <w:rsid w:val="00114F80"/>
    <w:rsid w:val="001345FC"/>
    <w:rsid w:val="00170144"/>
    <w:rsid w:val="0017638E"/>
    <w:rsid w:val="001978BA"/>
    <w:rsid w:val="00204319"/>
    <w:rsid w:val="00241617"/>
    <w:rsid w:val="00263560"/>
    <w:rsid w:val="00294509"/>
    <w:rsid w:val="002B7FCB"/>
    <w:rsid w:val="002E5F7C"/>
    <w:rsid w:val="002E7BE5"/>
    <w:rsid w:val="002F0B2F"/>
    <w:rsid w:val="002F112B"/>
    <w:rsid w:val="00316543"/>
    <w:rsid w:val="00330A51"/>
    <w:rsid w:val="003423DE"/>
    <w:rsid w:val="003E79EF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6A92"/>
    <w:rsid w:val="007258B7"/>
    <w:rsid w:val="007845FD"/>
    <w:rsid w:val="00794CA4"/>
    <w:rsid w:val="007A2E12"/>
    <w:rsid w:val="00812BD5"/>
    <w:rsid w:val="00816D0E"/>
    <w:rsid w:val="008319E3"/>
    <w:rsid w:val="0084474C"/>
    <w:rsid w:val="00845AA3"/>
    <w:rsid w:val="00873728"/>
    <w:rsid w:val="00893E72"/>
    <w:rsid w:val="008A5BD8"/>
    <w:rsid w:val="008B1DA4"/>
    <w:rsid w:val="008E0205"/>
    <w:rsid w:val="00922478"/>
    <w:rsid w:val="00936C5D"/>
    <w:rsid w:val="00966BAD"/>
    <w:rsid w:val="009708C4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F08B2"/>
    <w:rsid w:val="00B20D03"/>
    <w:rsid w:val="00B63734"/>
    <w:rsid w:val="00B656E7"/>
    <w:rsid w:val="00B7623C"/>
    <w:rsid w:val="00B85A9A"/>
    <w:rsid w:val="00BD27BB"/>
    <w:rsid w:val="00C17530"/>
    <w:rsid w:val="00C66092"/>
    <w:rsid w:val="00C91403"/>
    <w:rsid w:val="00CC0B17"/>
    <w:rsid w:val="00D82A20"/>
    <w:rsid w:val="00DA5631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823B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2018-02-06T01:02:00Z</cp:lastPrinted>
  <dcterms:created xsi:type="dcterms:W3CDTF">2018-02-27T02:16:00Z</dcterms:created>
  <dcterms:modified xsi:type="dcterms:W3CDTF">2018-02-27T02:16:00Z</dcterms:modified>
</cp:coreProperties>
</file>