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0651E4">
        <w:rPr>
          <w:sz w:val="20"/>
          <w:szCs w:val="20"/>
        </w:rPr>
        <w:t>3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</w:t>
      </w:r>
      <w:r w:rsidR="00567D24">
        <w:rPr>
          <w:sz w:val="20"/>
          <w:szCs w:val="20"/>
        </w:rPr>
        <w:t>9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4B6416">
        <w:tc>
          <w:tcPr>
            <w:tcW w:w="2376" w:type="dxa"/>
            <w:vMerge w:val="restart"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45C1A" w:rsidRPr="00077C06" w:rsidRDefault="00045C1A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4B6416">
        <w:tc>
          <w:tcPr>
            <w:tcW w:w="2376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</w:t>
            </w:r>
            <w:r w:rsidR="000651E4">
              <w:rPr>
                <w:sz w:val="16"/>
                <w:szCs w:val="16"/>
              </w:rPr>
              <w:t>за квартал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4B6416">
        <w:tc>
          <w:tcPr>
            <w:tcW w:w="237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E612A5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8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318"/>
        </w:trPr>
        <w:tc>
          <w:tcPr>
            <w:tcW w:w="2376" w:type="dxa"/>
          </w:tcPr>
          <w:p w:rsidR="00E612A5" w:rsidRPr="00BA37C1" w:rsidRDefault="00045C1A" w:rsidP="008928CD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988"/>
        </w:trPr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bookmarkStart w:id="0" w:name="_GoBack" w:colFirst="15" w:colLast="15"/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36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651E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bookmarkEnd w:id="0"/>
      <w:tr w:rsidR="004B6416" w:rsidTr="004B6416">
        <w:tc>
          <w:tcPr>
            <w:tcW w:w="2376" w:type="dxa"/>
          </w:tcPr>
          <w:p w:rsidR="004B6416" w:rsidRDefault="004B6416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AF287A" w:rsidTr="004B6416">
        <w:tc>
          <w:tcPr>
            <w:tcW w:w="2376" w:type="dxa"/>
          </w:tcPr>
          <w:p w:rsidR="00AF287A" w:rsidRDefault="00AF287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850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936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77C06" w:rsidP="00044B7E">
      <w:pPr>
        <w:jc w:val="center"/>
        <w:rPr>
          <w:sz w:val="14"/>
          <w:szCs w:val="1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77C06" w:rsidRDefault="00077C06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077C0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2F095C">
              <w:rPr>
                <w:sz w:val="20"/>
                <w:szCs w:val="20"/>
              </w:rPr>
              <w:t xml:space="preserve">№ </w:t>
            </w:r>
            <w:r w:rsidR="0022004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п от </w:t>
            </w:r>
            <w:r w:rsidR="0022004D">
              <w:rPr>
                <w:sz w:val="20"/>
                <w:szCs w:val="20"/>
              </w:rPr>
              <w:t>27.06</w:t>
            </w:r>
            <w:r w:rsidR="0059151C">
              <w:rPr>
                <w:sz w:val="20"/>
                <w:szCs w:val="20"/>
              </w:rPr>
              <w:t>.201</w:t>
            </w:r>
            <w:r w:rsidR="004B64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651E4"/>
    <w:rsid w:val="00077C06"/>
    <w:rsid w:val="00152EC5"/>
    <w:rsid w:val="0022004D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  <w:rsid w:val="00E612A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34</cp:revision>
  <cp:lastPrinted>2019-04-08T03:58:00Z</cp:lastPrinted>
  <dcterms:created xsi:type="dcterms:W3CDTF">2017-07-18T06:32:00Z</dcterms:created>
  <dcterms:modified xsi:type="dcterms:W3CDTF">2019-10-04T08:34:00Z</dcterms:modified>
</cp:coreProperties>
</file>