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CE" w:rsidRPr="009012F8" w:rsidRDefault="006A02CE" w:rsidP="0050144A">
      <w:pPr>
        <w:spacing w:after="0" w:line="240" w:lineRule="auto"/>
        <w:jc w:val="center"/>
        <w:rPr>
          <w:rFonts w:ascii="Times New Roman" w:hAnsi="Times New Roman"/>
          <w:sz w:val="28"/>
          <w:szCs w:val="24"/>
          <w:lang w:eastAsia="ru-RU"/>
        </w:rPr>
      </w:pPr>
      <w:r w:rsidRPr="009012F8">
        <w:rPr>
          <w:rFonts w:ascii="Times New Roman" w:hAnsi="Times New Roman"/>
          <w:sz w:val="28"/>
          <w:szCs w:val="24"/>
          <w:lang w:eastAsia="ru-RU"/>
        </w:rPr>
        <w:t>РОССИЙСКАЯ ФЕДЕРАЦИЯ</w:t>
      </w:r>
    </w:p>
    <w:p w:rsidR="006A02CE" w:rsidRPr="009012F8" w:rsidRDefault="006A02CE" w:rsidP="0050144A">
      <w:pPr>
        <w:spacing w:after="0" w:line="240" w:lineRule="auto"/>
        <w:jc w:val="center"/>
        <w:rPr>
          <w:rFonts w:ascii="Times New Roman" w:hAnsi="Times New Roman"/>
          <w:sz w:val="28"/>
          <w:szCs w:val="24"/>
          <w:lang w:eastAsia="ru-RU"/>
        </w:rPr>
      </w:pPr>
    </w:p>
    <w:p w:rsidR="006A02CE" w:rsidRPr="009012F8" w:rsidRDefault="006A02CE" w:rsidP="0050144A">
      <w:pPr>
        <w:spacing w:after="0" w:line="240" w:lineRule="auto"/>
        <w:jc w:val="center"/>
        <w:rPr>
          <w:rFonts w:ascii="Times New Roman" w:hAnsi="Times New Roman"/>
          <w:sz w:val="28"/>
          <w:szCs w:val="24"/>
          <w:lang w:eastAsia="ru-RU"/>
        </w:rPr>
      </w:pPr>
      <w:r w:rsidRPr="009012F8">
        <w:rPr>
          <w:rFonts w:ascii="Times New Roman" w:hAnsi="Times New Roman"/>
          <w:sz w:val="28"/>
          <w:szCs w:val="24"/>
          <w:lang w:eastAsia="ru-RU"/>
        </w:rPr>
        <w:t>ЕРМАКОВСКИЙ РАЙОН</w:t>
      </w:r>
    </w:p>
    <w:p w:rsidR="006A02CE" w:rsidRPr="009012F8" w:rsidRDefault="006A02CE" w:rsidP="0050144A">
      <w:pPr>
        <w:spacing w:after="0" w:line="240" w:lineRule="auto"/>
        <w:jc w:val="center"/>
        <w:rPr>
          <w:rFonts w:ascii="Times New Roman" w:hAnsi="Times New Roman"/>
          <w:sz w:val="28"/>
          <w:szCs w:val="24"/>
          <w:lang w:eastAsia="ru-RU"/>
        </w:rPr>
      </w:pPr>
    </w:p>
    <w:p w:rsidR="006A02CE" w:rsidRPr="009012F8" w:rsidRDefault="006A02CE" w:rsidP="0050144A">
      <w:pPr>
        <w:spacing w:after="0" w:line="240" w:lineRule="auto"/>
        <w:jc w:val="center"/>
        <w:rPr>
          <w:rFonts w:ascii="Times New Roman" w:hAnsi="Times New Roman"/>
          <w:sz w:val="28"/>
          <w:szCs w:val="24"/>
          <w:lang w:eastAsia="ru-RU"/>
        </w:rPr>
      </w:pPr>
      <w:r w:rsidRPr="009012F8">
        <w:rPr>
          <w:rFonts w:ascii="Times New Roman" w:hAnsi="Times New Roman"/>
          <w:sz w:val="28"/>
          <w:szCs w:val="24"/>
          <w:lang w:eastAsia="ru-RU"/>
        </w:rPr>
        <w:t>АДМИНИСТРАЦИЯ РАЗЪЕЗЖЕНСКОГО СЕЛЬСОВЕТА</w:t>
      </w:r>
    </w:p>
    <w:p w:rsidR="006A02CE" w:rsidRPr="009012F8" w:rsidRDefault="006A02CE" w:rsidP="0050144A">
      <w:pPr>
        <w:spacing w:after="0" w:line="240" w:lineRule="auto"/>
        <w:jc w:val="center"/>
        <w:rPr>
          <w:rFonts w:ascii="Times New Roman" w:hAnsi="Times New Roman"/>
          <w:sz w:val="28"/>
          <w:szCs w:val="24"/>
          <w:lang w:eastAsia="ru-RU"/>
        </w:rPr>
      </w:pPr>
      <w:r w:rsidRPr="009012F8">
        <w:rPr>
          <w:rFonts w:ascii="Times New Roman" w:hAnsi="Times New Roman"/>
          <w:sz w:val="28"/>
          <w:szCs w:val="24"/>
          <w:lang w:eastAsia="ru-RU"/>
        </w:rPr>
        <w:t xml:space="preserve"> </w:t>
      </w:r>
    </w:p>
    <w:p w:rsidR="006A02CE" w:rsidRPr="009012F8" w:rsidRDefault="006A02CE" w:rsidP="0050144A">
      <w:pPr>
        <w:spacing w:after="0" w:line="240" w:lineRule="auto"/>
        <w:jc w:val="center"/>
        <w:rPr>
          <w:rFonts w:ascii="Times New Roman" w:hAnsi="Times New Roman"/>
          <w:sz w:val="28"/>
          <w:szCs w:val="24"/>
          <w:lang w:eastAsia="ru-RU"/>
        </w:rPr>
      </w:pPr>
    </w:p>
    <w:p w:rsidR="006A02CE" w:rsidRPr="009012F8" w:rsidRDefault="006A02CE" w:rsidP="0050144A">
      <w:pPr>
        <w:pStyle w:val="a5"/>
        <w:shd w:val="clear" w:color="auto" w:fill="FFFFFF"/>
        <w:spacing w:before="0" w:beforeAutospacing="0" w:after="0" w:afterAutospacing="0"/>
        <w:jc w:val="center"/>
        <w:rPr>
          <w:sz w:val="28"/>
          <w:szCs w:val="28"/>
        </w:rPr>
      </w:pPr>
      <w:r w:rsidRPr="009012F8">
        <w:rPr>
          <w:sz w:val="28"/>
          <w:szCs w:val="28"/>
        </w:rPr>
        <w:t> </w:t>
      </w:r>
    </w:p>
    <w:p w:rsidR="006A02CE" w:rsidRPr="009012F8" w:rsidRDefault="006A02CE" w:rsidP="0050144A">
      <w:pPr>
        <w:pStyle w:val="a5"/>
        <w:shd w:val="clear" w:color="auto" w:fill="FFFFFF"/>
        <w:spacing w:before="0" w:beforeAutospacing="0" w:after="0" w:afterAutospacing="0"/>
        <w:jc w:val="center"/>
        <w:rPr>
          <w:sz w:val="28"/>
          <w:szCs w:val="28"/>
        </w:rPr>
      </w:pPr>
      <w:r w:rsidRPr="009012F8">
        <w:rPr>
          <w:rStyle w:val="a6"/>
          <w:sz w:val="28"/>
          <w:szCs w:val="28"/>
        </w:rPr>
        <w:t>Основные направления налоговой политики</w:t>
      </w:r>
    </w:p>
    <w:p w:rsidR="006A02CE" w:rsidRPr="009012F8" w:rsidRDefault="006A02CE" w:rsidP="0050144A">
      <w:pPr>
        <w:pStyle w:val="a5"/>
        <w:shd w:val="clear" w:color="auto" w:fill="FFFFFF"/>
        <w:spacing w:before="0" w:beforeAutospacing="0" w:after="0" w:afterAutospacing="0"/>
        <w:jc w:val="center"/>
        <w:rPr>
          <w:rStyle w:val="a6"/>
          <w:sz w:val="28"/>
          <w:szCs w:val="28"/>
        </w:rPr>
      </w:pPr>
      <w:r w:rsidRPr="009012F8">
        <w:rPr>
          <w:rStyle w:val="a6"/>
          <w:sz w:val="28"/>
          <w:szCs w:val="28"/>
        </w:rPr>
        <w:t xml:space="preserve">в </w:t>
      </w:r>
      <w:proofErr w:type="spellStart"/>
      <w:r w:rsidRPr="009012F8">
        <w:rPr>
          <w:rStyle w:val="a6"/>
          <w:sz w:val="28"/>
          <w:szCs w:val="28"/>
        </w:rPr>
        <w:t>Разъезженском</w:t>
      </w:r>
      <w:proofErr w:type="spellEnd"/>
      <w:r w:rsidRPr="009012F8">
        <w:rPr>
          <w:rStyle w:val="a6"/>
          <w:sz w:val="28"/>
          <w:szCs w:val="28"/>
        </w:rPr>
        <w:t xml:space="preserve"> сельсовете на </w:t>
      </w:r>
      <w:r w:rsidR="005904F1" w:rsidRPr="009012F8">
        <w:rPr>
          <w:rStyle w:val="a6"/>
          <w:sz w:val="28"/>
          <w:szCs w:val="28"/>
        </w:rPr>
        <w:t>20</w:t>
      </w:r>
      <w:r w:rsidR="00B34D19">
        <w:rPr>
          <w:rStyle w:val="a6"/>
          <w:sz w:val="28"/>
          <w:szCs w:val="28"/>
        </w:rPr>
        <w:t>20</w:t>
      </w:r>
      <w:r w:rsidRPr="009012F8">
        <w:rPr>
          <w:rStyle w:val="a6"/>
          <w:sz w:val="28"/>
          <w:szCs w:val="28"/>
        </w:rPr>
        <w:t xml:space="preserve"> год и на плановый период </w:t>
      </w:r>
      <w:r w:rsidR="005904F1" w:rsidRPr="009012F8">
        <w:rPr>
          <w:rStyle w:val="a6"/>
          <w:sz w:val="28"/>
          <w:szCs w:val="28"/>
        </w:rPr>
        <w:t>20</w:t>
      </w:r>
      <w:r w:rsidR="00EE20D0">
        <w:rPr>
          <w:rStyle w:val="a6"/>
          <w:sz w:val="28"/>
          <w:szCs w:val="28"/>
        </w:rPr>
        <w:t>2</w:t>
      </w:r>
      <w:r w:rsidR="00B34D19">
        <w:rPr>
          <w:rStyle w:val="a6"/>
          <w:sz w:val="28"/>
          <w:szCs w:val="28"/>
        </w:rPr>
        <w:t>1</w:t>
      </w:r>
      <w:r w:rsidRPr="009012F8">
        <w:rPr>
          <w:rStyle w:val="a6"/>
          <w:sz w:val="28"/>
          <w:szCs w:val="28"/>
        </w:rPr>
        <w:t xml:space="preserve"> и </w:t>
      </w:r>
      <w:r w:rsidR="005904F1" w:rsidRPr="009012F8">
        <w:rPr>
          <w:rStyle w:val="a6"/>
          <w:sz w:val="28"/>
          <w:szCs w:val="28"/>
        </w:rPr>
        <w:t>20</w:t>
      </w:r>
      <w:r w:rsidR="00E643CD" w:rsidRPr="009012F8">
        <w:rPr>
          <w:rStyle w:val="a6"/>
          <w:sz w:val="28"/>
          <w:szCs w:val="28"/>
        </w:rPr>
        <w:t>2</w:t>
      </w:r>
      <w:r w:rsidR="00B34D19">
        <w:rPr>
          <w:rStyle w:val="a6"/>
          <w:sz w:val="28"/>
          <w:szCs w:val="28"/>
        </w:rPr>
        <w:t>2</w:t>
      </w:r>
      <w:r w:rsidRPr="009012F8">
        <w:rPr>
          <w:rStyle w:val="a6"/>
          <w:sz w:val="28"/>
          <w:szCs w:val="28"/>
        </w:rPr>
        <w:t xml:space="preserve"> годов</w:t>
      </w:r>
    </w:p>
    <w:p w:rsidR="008B6DF6" w:rsidRPr="009012F8" w:rsidRDefault="008B6DF6" w:rsidP="0050144A">
      <w:pPr>
        <w:pStyle w:val="a5"/>
        <w:shd w:val="clear" w:color="auto" w:fill="FFFFFF"/>
        <w:spacing w:before="0" w:beforeAutospacing="0" w:after="0" w:afterAutospacing="0"/>
        <w:jc w:val="center"/>
        <w:rPr>
          <w:sz w:val="28"/>
          <w:szCs w:val="28"/>
        </w:rPr>
      </w:pPr>
    </w:p>
    <w:p w:rsidR="00EE20D0" w:rsidRPr="00B34D19" w:rsidRDefault="006A02CE" w:rsidP="00EE20D0">
      <w:pPr>
        <w:pStyle w:val="ConsPlusNormal1"/>
        <w:jc w:val="both"/>
        <w:rPr>
          <w:rFonts w:ascii="Times New Roman" w:hAnsi="Times New Roman" w:cs="Times New Roman"/>
          <w:sz w:val="28"/>
          <w:szCs w:val="28"/>
        </w:rPr>
      </w:pPr>
      <w:r w:rsidRPr="00EE20D0">
        <w:rPr>
          <w:rFonts w:ascii="Times New Roman" w:hAnsi="Times New Roman" w:cs="Times New Roman"/>
          <w:sz w:val="28"/>
          <w:szCs w:val="28"/>
        </w:rPr>
        <w:t> </w:t>
      </w:r>
      <w:bookmarkStart w:id="0" w:name="_Toc180806901"/>
      <w:r w:rsidR="00B34D19">
        <w:rPr>
          <w:rFonts w:ascii="Times New Roman" w:hAnsi="Times New Roman" w:cs="Times New Roman"/>
          <w:bCs/>
          <w:sz w:val="28"/>
          <w:szCs w:val="28"/>
        </w:rPr>
        <w:t xml:space="preserve">Прогноз доходов </w:t>
      </w:r>
      <w:r w:rsidR="00B34D19" w:rsidRPr="00B34D19">
        <w:rPr>
          <w:rFonts w:ascii="Times New Roman" w:hAnsi="Times New Roman" w:cs="Times New Roman"/>
          <w:bCs/>
          <w:sz w:val="28"/>
          <w:szCs w:val="28"/>
        </w:rPr>
        <w:t xml:space="preserve">бюджета сформирован на основе итогов социально-экономического развития </w:t>
      </w:r>
      <w:r w:rsidR="00B34D19">
        <w:rPr>
          <w:rFonts w:ascii="Times New Roman" w:hAnsi="Times New Roman" w:cs="Times New Roman"/>
          <w:bCs/>
          <w:sz w:val="28"/>
          <w:szCs w:val="28"/>
        </w:rPr>
        <w:t>Разъезженского сельсовета</w:t>
      </w:r>
      <w:r w:rsidR="00B34D19" w:rsidRPr="00B34D19">
        <w:rPr>
          <w:rFonts w:ascii="Times New Roman" w:hAnsi="Times New Roman" w:cs="Times New Roman"/>
          <w:bCs/>
          <w:sz w:val="28"/>
          <w:szCs w:val="28"/>
        </w:rPr>
        <w:t xml:space="preserve"> и оценки предполагаемых итогов на 2019 год, прогноза социально-экономического развития на 2020 год</w:t>
      </w:r>
      <w:r w:rsidR="00B34D19" w:rsidRPr="00B34D19">
        <w:rPr>
          <w:rFonts w:ascii="Times New Roman" w:hAnsi="Times New Roman" w:cs="Times New Roman"/>
          <w:bCs/>
          <w:sz w:val="28"/>
          <w:szCs w:val="28"/>
        </w:rPr>
        <w:br/>
        <w:t>и план</w:t>
      </w:r>
      <w:bookmarkStart w:id="1" w:name="_GoBack"/>
      <w:bookmarkEnd w:id="1"/>
      <w:r w:rsidR="00B34D19" w:rsidRPr="00B34D19">
        <w:rPr>
          <w:rFonts w:ascii="Times New Roman" w:hAnsi="Times New Roman" w:cs="Times New Roman"/>
          <w:bCs/>
          <w:sz w:val="28"/>
          <w:szCs w:val="28"/>
        </w:rPr>
        <w:t>овый период 2021-</w:t>
      </w:r>
      <w:r w:rsidR="00B34D19">
        <w:rPr>
          <w:rFonts w:ascii="Times New Roman" w:hAnsi="Times New Roman" w:cs="Times New Roman"/>
          <w:bCs/>
          <w:sz w:val="28"/>
          <w:szCs w:val="28"/>
        </w:rPr>
        <w:t>2022 годов</w:t>
      </w:r>
      <w:r w:rsidR="00B34D19" w:rsidRPr="00B34D19">
        <w:rPr>
          <w:rFonts w:ascii="Times New Roman" w:hAnsi="Times New Roman" w:cs="Times New Roman"/>
          <w:bCs/>
          <w:sz w:val="28"/>
          <w:szCs w:val="28"/>
        </w:rPr>
        <w:t>, а также с учетом оценки исп</w:t>
      </w:r>
      <w:r w:rsidR="00B34D19">
        <w:rPr>
          <w:rFonts w:ascii="Times New Roman" w:hAnsi="Times New Roman" w:cs="Times New Roman"/>
          <w:bCs/>
          <w:sz w:val="28"/>
          <w:szCs w:val="28"/>
        </w:rPr>
        <w:t>олнения доходов в текущем году</w:t>
      </w:r>
      <w:r w:rsidR="00B34D19" w:rsidRPr="00B34D19">
        <w:rPr>
          <w:rFonts w:ascii="Times New Roman" w:hAnsi="Times New Roman" w:cs="Times New Roman"/>
          <w:bCs/>
          <w:sz w:val="28"/>
          <w:szCs w:val="28"/>
        </w:rPr>
        <w:t>.</w:t>
      </w:r>
    </w:p>
    <w:p w:rsidR="00EE20D0" w:rsidRDefault="00EE20D0" w:rsidP="006D77D8">
      <w:pPr>
        <w:spacing w:before="120"/>
        <w:ind w:firstLine="708"/>
        <w:jc w:val="both"/>
        <w:rPr>
          <w:rFonts w:ascii="Times New Roman" w:hAnsi="Times New Roman"/>
          <w:sz w:val="28"/>
          <w:szCs w:val="28"/>
        </w:rPr>
      </w:pPr>
      <w:r w:rsidRPr="00EE20D0">
        <w:rPr>
          <w:rFonts w:ascii="Times New Roman" w:hAnsi="Times New Roman"/>
          <w:sz w:val="28"/>
          <w:szCs w:val="28"/>
        </w:rPr>
        <w:t>При определении бюджетных назначений бюджета по отдельным доходным источникам учтено следующее.</w:t>
      </w:r>
      <w:bookmarkStart w:id="2" w:name="_Toc180806903"/>
      <w:bookmarkStart w:id="3" w:name="_Toc180806904"/>
      <w:bookmarkEnd w:id="0"/>
    </w:p>
    <w:p w:rsidR="00B34D19" w:rsidRPr="00EE20D0" w:rsidRDefault="00B34D19" w:rsidP="006D77D8">
      <w:pPr>
        <w:spacing w:before="120"/>
        <w:ind w:firstLine="708"/>
        <w:jc w:val="both"/>
        <w:rPr>
          <w:rFonts w:ascii="Times New Roman" w:hAnsi="Times New Roman"/>
          <w:sz w:val="28"/>
          <w:szCs w:val="28"/>
        </w:rPr>
      </w:pPr>
    </w:p>
    <w:p w:rsidR="00EE20D0" w:rsidRPr="00EE20D0" w:rsidRDefault="00EE20D0" w:rsidP="00EE20D0">
      <w:pPr>
        <w:pStyle w:val="3"/>
        <w:rPr>
          <w:rFonts w:ascii="Times New Roman" w:hAnsi="Times New Roman" w:cs="Times New Roman"/>
          <w:i/>
          <w:sz w:val="28"/>
          <w:szCs w:val="28"/>
        </w:rPr>
      </w:pPr>
      <w:bookmarkStart w:id="4" w:name="_Toc527561764"/>
      <w:r w:rsidRPr="00EE20D0">
        <w:rPr>
          <w:rFonts w:ascii="Times New Roman" w:hAnsi="Times New Roman" w:cs="Times New Roman"/>
          <w:i/>
          <w:sz w:val="28"/>
          <w:szCs w:val="28"/>
        </w:rPr>
        <w:t>Налог на доходы физических лиц</w:t>
      </w:r>
      <w:bookmarkEnd w:id="2"/>
      <w:bookmarkEnd w:id="4"/>
    </w:p>
    <w:p w:rsidR="00B34D19" w:rsidRPr="00B34D19" w:rsidRDefault="00B34D19" w:rsidP="00B34D19">
      <w:pPr>
        <w:tabs>
          <w:tab w:val="num" w:pos="0"/>
          <w:tab w:val="num" w:pos="1386"/>
        </w:tabs>
        <w:spacing w:after="0"/>
        <w:ind w:firstLine="709"/>
        <w:jc w:val="both"/>
        <w:rPr>
          <w:rFonts w:ascii="Times New Roman" w:hAnsi="Times New Roman"/>
          <w:sz w:val="28"/>
          <w:szCs w:val="28"/>
        </w:rPr>
      </w:pPr>
      <w:r w:rsidRPr="00B34D19">
        <w:rPr>
          <w:rFonts w:ascii="Times New Roman" w:hAnsi="Times New Roman"/>
          <w:sz w:val="28"/>
          <w:szCs w:val="28"/>
        </w:rPr>
        <w:t xml:space="preserve">Расчет суммы налога на доходы физических лиц произведен в соответствии с действующим налоговым и бюджетным законодательством с учетом проекта Закона Красноярского края «Об установлении коэффициента, отражающего региональные особенности рынка труда на территории Красноярского края, на 2020 год», </w:t>
      </w:r>
      <w:r w:rsidRPr="00B34D19">
        <w:rPr>
          <w:rFonts w:ascii="Times New Roman" w:hAnsi="Times New Roman"/>
          <w:spacing w:val="4"/>
          <w:sz w:val="28"/>
          <w:szCs w:val="28"/>
        </w:rPr>
        <w:t xml:space="preserve">в соответствии с которым размер </w:t>
      </w:r>
      <w:r w:rsidRPr="00B34D19">
        <w:rPr>
          <w:rFonts w:ascii="Times New Roman" w:hAnsi="Times New Roman"/>
          <w:sz w:val="28"/>
          <w:szCs w:val="28"/>
        </w:rPr>
        <w:t>регионального</w:t>
      </w:r>
      <w:r w:rsidRPr="00B34D19">
        <w:rPr>
          <w:rFonts w:ascii="Times New Roman" w:hAnsi="Times New Roman"/>
          <w:spacing w:val="4"/>
          <w:sz w:val="28"/>
          <w:szCs w:val="28"/>
        </w:rPr>
        <w:t xml:space="preserve"> коэффициента увеличивается с 1,82 до 2,042.</w:t>
      </w:r>
    </w:p>
    <w:p w:rsidR="00B34D19" w:rsidRPr="00B34D19" w:rsidRDefault="00B34D19" w:rsidP="00B34D19">
      <w:pPr>
        <w:spacing w:after="0"/>
        <w:ind w:firstLine="708"/>
        <w:jc w:val="both"/>
        <w:rPr>
          <w:rFonts w:ascii="Times New Roman" w:hAnsi="Times New Roman"/>
          <w:sz w:val="28"/>
          <w:szCs w:val="28"/>
        </w:rPr>
      </w:pPr>
      <w:r w:rsidRPr="00B34D19">
        <w:rPr>
          <w:rFonts w:ascii="Times New Roman" w:hAnsi="Times New Roman"/>
          <w:sz w:val="28"/>
          <w:szCs w:val="28"/>
        </w:rPr>
        <w:t xml:space="preserve">Прогноз поступления налога на доходы физических лиц с доходов, источником которых является налоговый агент (подстатья 1 01 02010), на 2020-2022 годы определен исходя из оценки исполнения 2019 года и темпов прироста показателя Прогноза СЭР. Другие доходы физических лиц определены </w:t>
      </w:r>
      <w:r w:rsidRPr="00B34D19">
        <w:rPr>
          <w:rFonts w:ascii="Times New Roman" w:hAnsi="Times New Roman"/>
          <w:sz w:val="28"/>
          <w:szCs w:val="28"/>
        </w:rPr>
        <w:br/>
        <w:t>с учетом увеличения оценки 2019 года на среднегодовой индекс потребительских цен ежегодно.</w:t>
      </w:r>
    </w:p>
    <w:p w:rsidR="00B34D19" w:rsidRPr="00B34D19" w:rsidRDefault="00B34D19" w:rsidP="00B34D19">
      <w:pPr>
        <w:tabs>
          <w:tab w:val="num" w:pos="0"/>
        </w:tabs>
        <w:spacing w:after="0"/>
        <w:ind w:firstLine="709"/>
        <w:jc w:val="both"/>
        <w:rPr>
          <w:rFonts w:ascii="Times New Roman" w:hAnsi="Times New Roman"/>
          <w:sz w:val="28"/>
          <w:szCs w:val="28"/>
        </w:rPr>
      </w:pPr>
      <w:r w:rsidRPr="00B34D19">
        <w:rPr>
          <w:rFonts w:ascii="Times New Roman" w:hAnsi="Times New Roman"/>
          <w:sz w:val="28"/>
          <w:szCs w:val="28"/>
        </w:rPr>
        <w:t>Прогноз поступления налога на доходы физических лиц по другим подстатьям определен исходя из оценки исполнения 2019 года (без учета поступлений разового характера) с учетом роста на среднегодовой индекс потребительских цен ежегодно (подстатьи 1 01 02020 и 1 01 02030).</w:t>
      </w:r>
    </w:p>
    <w:p w:rsidR="00EE20D0" w:rsidRPr="00B34D19" w:rsidRDefault="00B34D19" w:rsidP="00B34D19">
      <w:pPr>
        <w:widowControl w:val="0"/>
        <w:autoSpaceDE w:val="0"/>
        <w:autoSpaceDN w:val="0"/>
        <w:adjustRightInd w:val="0"/>
        <w:spacing w:after="0"/>
        <w:ind w:firstLine="709"/>
        <w:jc w:val="both"/>
        <w:rPr>
          <w:rFonts w:ascii="Times New Roman" w:hAnsi="Times New Roman"/>
          <w:sz w:val="28"/>
          <w:szCs w:val="28"/>
        </w:rPr>
      </w:pPr>
      <w:r w:rsidRPr="00B34D19">
        <w:rPr>
          <w:rFonts w:ascii="Times New Roman" w:hAnsi="Times New Roman"/>
          <w:sz w:val="28"/>
          <w:szCs w:val="28"/>
        </w:rPr>
        <w:t xml:space="preserve">Учтено погашение недоимки на 2020-2022 годы в размере 35 %, 35 % </w:t>
      </w:r>
      <w:r w:rsidRPr="00B34D19">
        <w:rPr>
          <w:rFonts w:ascii="Times New Roman" w:hAnsi="Times New Roman"/>
          <w:sz w:val="28"/>
          <w:szCs w:val="28"/>
        </w:rPr>
        <w:br/>
        <w:t>и 30 % (подстатья 1 01 02010) соответственно, 20 % (подстатьи 1 01 02020, 1 01 02030) ежегодно от ее величины по состоянию на 01.08.2019</w:t>
      </w:r>
      <w:r w:rsidRPr="00B34D19">
        <w:rPr>
          <w:rFonts w:ascii="Times New Roman" w:hAnsi="Times New Roman"/>
          <w:spacing w:val="4"/>
          <w:sz w:val="28"/>
          <w:szCs w:val="28"/>
        </w:rPr>
        <w:t>.</w:t>
      </w:r>
    </w:p>
    <w:p w:rsidR="00EE20D0" w:rsidRPr="00EE20D0" w:rsidRDefault="00EE20D0" w:rsidP="00EE20D0">
      <w:pPr>
        <w:pStyle w:val="3"/>
        <w:spacing w:after="0"/>
        <w:rPr>
          <w:rFonts w:ascii="Times New Roman" w:hAnsi="Times New Roman" w:cs="Times New Roman"/>
          <w:i/>
          <w:spacing w:val="4"/>
          <w:sz w:val="28"/>
          <w:szCs w:val="28"/>
        </w:rPr>
      </w:pPr>
      <w:bookmarkStart w:id="5" w:name="_Toc211339770"/>
      <w:bookmarkStart w:id="6" w:name="_Toc211614078"/>
      <w:bookmarkStart w:id="7" w:name="_Toc243212866"/>
      <w:bookmarkStart w:id="8" w:name="_Toc274130218"/>
      <w:bookmarkStart w:id="9" w:name="_Toc274756246"/>
      <w:bookmarkStart w:id="10" w:name="_Toc306095234"/>
      <w:bookmarkStart w:id="11" w:name="_Toc337909488"/>
      <w:bookmarkStart w:id="12" w:name="_Toc369084246"/>
      <w:bookmarkStart w:id="13" w:name="_Toc527561765"/>
      <w:r w:rsidRPr="00EE20D0">
        <w:rPr>
          <w:rFonts w:ascii="Times New Roman" w:hAnsi="Times New Roman" w:cs="Times New Roman"/>
          <w:i/>
          <w:spacing w:val="4"/>
          <w:sz w:val="28"/>
          <w:szCs w:val="28"/>
        </w:rPr>
        <w:lastRenderedPageBreak/>
        <w:t>Акцизы по подакцизным товарам (продукции), производимым на территории Российской Федерации</w:t>
      </w:r>
      <w:bookmarkEnd w:id="5"/>
      <w:bookmarkEnd w:id="6"/>
      <w:bookmarkEnd w:id="7"/>
      <w:bookmarkEnd w:id="8"/>
      <w:bookmarkEnd w:id="9"/>
      <w:bookmarkEnd w:id="10"/>
      <w:bookmarkEnd w:id="11"/>
      <w:bookmarkEnd w:id="12"/>
      <w:bookmarkEnd w:id="13"/>
    </w:p>
    <w:p w:rsidR="00B34D19" w:rsidRPr="00B34D19" w:rsidRDefault="00B34D19" w:rsidP="00B34D19">
      <w:pPr>
        <w:autoSpaceDE w:val="0"/>
        <w:autoSpaceDN w:val="0"/>
        <w:adjustRightInd w:val="0"/>
        <w:spacing w:after="0"/>
        <w:ind w:firstLine="697"/>
        <w:jc w:val="both"/>
        <w:rPr>
          <w:rFonts w:ascii="Times New Roman" w:hAnsi="Times New Roman"/>
          <w:sz w:val="28"/>
          <w:szCs w:val="28"/>
        </w:rPr>
      </w:pPr>
      <w:proofErr w:type="gramStart"/>
      <w:r w:rsidRPr="00B34D19">
        <w:rPr>
          <w:rFonts w:ascii="Times New Roman" w:hAnsi="Times New Roman"/>
          <w:sz w:val="28"/>
          <w:szCs w:val="28"/>
        </w:rPr>
        <w:t>Расчет суммы доходов местного бюджета от акцизов на автомобильный и прямогонный бензин, дизельное топливо, моторные масла для дизельных и (или) карбюраторных (</w:t>
      </w:r>
      <w:proofErr w:type="spellStart"/>
      <w:r w:rsidRPr="00B34D19">
        <w:rPr>
          <w:rFonts w:ascii="Times New Roman" w:hAnsi="Times New Roman"/>
          <w:sz w:val="28"/>
          <w:szCs w:val="28"/>
        </w:rPr>
        <w:t>инжекторных</w:t>
      </w:r>
      <w:proofErr w:type="spellEnd"/>
      <w:r w:rsidRPr="00B34D19">
        <w:rPr>
          <w:rFonts w:ascii="Times New Roman" w:hAnsi="Times New Roman"/>
          <w:sz w:val="28"/>
          <w:szCs w:val="28"/>
        </w:rPr>
        <w:t xml:space="preserve">) двигателей, производимые на территории Российской Федерации, осуществлен в соответствии с действующим налоговым и бюджетным законодательством, </w:t>
      </w:r>
      <w:r w:rsidRPr="00B34D19">
        <w:rPr>
          <w:rFonts w:ascii="Times New Roman" w:hAnsi="Times New Roman"/>
          <w:bCs/>
          <w:spacing w:val="2"/>
          <w:sz w:val="28"/>
          <w:szCs w:val="28"/>
        </w:rPr>
        <w:t>проектом закона о федеральном бюджете</w:t>
      </w:r>
      <w:r w:rsidRPr="00B34D19">
        <w:rPr>
          <w:rFonts w:ascii="Times New Roman" w:hAnsi="Times New Roman"/>
          <w:sz w:val="28"/>
          <w:szCs w:val="28"/>
        </w:rPr>
        <w:t xml:space="preserve"> (определен порядок распределения доходов от акцизов на нефтепродукты в бюджеты субъектов РФ) и проектом федерального закона «О внесении</w:t>
      </w:r>
      <w:proofErr w:type="gramEnd"/>
      <w:r w:rsidRPr="00B34D19">
        <w:rPr>
          <w:rFonts w:ascii="Times New Roman" w:hAnsi="Times New Roman"/>
          <w:sz w:val="28"/>
          <w:szCs w:val="28"/>
        </w:rPr>
        <w:t xml:space="preserve"> изменений в Бюджетный кодекс Российской Федерации и отдельные законодательные акты Российской Федерации» (предусматривает поэтапную передачу акцизов на нефтепродукты из федерального бюджета в консолидированные бюджеты субъектов РФ).</w:t>
      </w:r>
    </w:p>
    <w:p w:rsidR="00EE20D0" w:rsidRPr="00B34D19" w:rsidRDefault="00B34D19" w:rsidP="00B34D19">
      <w:pPr>
        <w:pStyle w:val="ConsPlusNormal1"/>
        <w:ind w:firstLine="697"/>
        <w:jc w:val="both"/>
        <w:rPr>
          <w:rFonts w:ascii="Times New Roman" w:hAnsi="Times New Roman" w:cs="Times New Roman"/>
          <w:sz w:val="28"/>
          <w:szCs w:val="28"/>
        </w:rPr>
      </w:pPr>
      <w:r w:rsidRPr="00B34D19">
        <w:rPr>
          <w:rFonts w:ascii="Times New Roman" w:hAnsi="Times New Roman" w:cs="Times New Roman"/>
          <w:sz w:val="28"/>
          <w:szCs w:val="28"/>
        </w:rPr>
        <w:t xml:space="preserve">Расчет прогноза поступления в местный бюджет произведен исходя размеров дифференцированных нормативов отчислений в бюджеты муниципальных образований края, предусмотренных статьей 15 проекта закона края </w:t>
      </w:r>
      <w:r w:rsidRPr="00B34D19">
        <w:rPr>
          <w:rFonts w:ascii="Times New Roman" w:hAnsi="Times New Roman" w:cs="Times New Roman"/>
          <w:spacing w:val="4"/>
          <w:sz w:val="28"/>
          <w:szCs w:val="28"/>
        </w:rPr>
        <w:t>«О краевом бюджете на 2020 год и плановый период 2021-2022 годов»</w:t>
      </w:r>
      <w:r w:rsidRPr="00B34D19">
        <w:rPr>
          <w:rFonts w:ascii="Times New Roman" w:hAnsi="Times New Roman" w:cs="Times New Roman"/>
          <w:sz w:val="28"/>
          <w:szCs w:val="28"/>
        </w:rPr>
        <w:t>.</w:t>
      </w:r>
    </w:p>
    <w:p w:rsidR="00EE20D0" w:rsidRPr="00EE20D0" w:rsidRDefault="00EE20D0" w:rsidP="00EE20D0">
      <w:pPr>
        <w:spacing w:before="120" w:after="0" w:line="240" w:lineRule="auto"/>
        <w:jc w:val="both"/>
        <w:rPr>
          <w:rFonts w:ascii="Times New Roman" w:hAnsi="Times New Roman"/>
          <w:sz w:val="28"/>
          <w:szCs w:val="28"/>
        </w:rPr>
      </w:pPr>
      <w:bookmarkStart w:id="14" w:name="_Toc180806905"/>
      <w:bookmarkEnd w:id="3"/>
    </w:p>
    <w:p w:rsidR="00EE20D0" w:rsidRPr="00EE20D0" w:rsidRDefault="00EE20D0" w:rsidP="00EE20D0">
      <w:pPr>
        <w:pStyle w:val="3"/>
        <w:rPr>
          <w:rFonts w:ascii="Times New Roman" w:hAnsi="Times New Roman" w:cs="Times New Roman"/>
          <w:i/>
          <w:sz w:val="28"/>
          <w:szCs w:val="28"/>
        </w:rPr>
      </w:pPr>
      <w:bookmarkStart w:id="15" w:name="_Toc527561767"/>
      <w:r w:rsidRPr="00EE20D0">
        <w:rPr>
          <w:rFonts w:ascii="Times New Roman" w:hAnsi="Times New Roman" w:cs="Times New Roman"/>
          <w:i/>
          <w:sz w:val="28"/>
          <w:szCs w:val="28"/>
        </w:rPr>
        <w:t>Налог на имущество физических лиц</w:t>
      </w:r>
      <w:bookmarkEnd w:id="14"/>
      <w:bookmarkEnd w:id="15"/>
      <w:r w:rsidRPr="00EE20D0">
        <w:rPr>
          <w:rFonts w:ascii="Times New Roman" w:hAnsi="Times New Roman" w:cs="Times New Roman"/>
          <w:i/>
          <w:sz w:val="28"/>
          <w:szCs w:val="28"/>
        </w:rPr>
        <w:t xml:space="preserve"> </w:t>
      </w:r>
    </w:p>
    <w:p w:rsidR="00B34D19" w:rsidRPr="00B34D19" w:rsidRDefault="00B34D19" w:rsidP="00B34D19">
      <w:pPr>
        <w:autoSpaceDE w:val="0"/>
        <w:autoSpaceDN w:val="0"/>
        <w:adjustRightInd w:val="0"/>
        <w:spacing w:after="0"/>
        <w:ind w:firstLine="709"/>
        <w:jc w:val="both"/>
        <w:rPr>
          <w:rFonts w:ascii="Times New Roman" w:hAnsi="Times New Roman"/>
          <w:sz w:val="28"/>
          <w:szCs w:val="28"/>
        </w:rPr>
      </w:pPr>
      <w:bookmarkStart w:id="16" w:name="_Toc180806907"/>
      <w:proofErr w:type="gramStart"/>
      <w:r w:rsidRPr="00B34D19">
        <w:rPr>
          <w:rFonts w:ascii="Times New Roman" w:hAnsi="Times New Roman"/>
          <w:sz w:val="28"/>
          <w:szCs w:val="28"/>
        </w:rPr>
        <w:t>Расчет налога на имущество физических лиц на 2020-2022 годы произведен с</w:t>
      </w:r>
      <w:r w:rsidRPr="00B34D19">
        <w:rPr>
          <w:rFonts w:ascii="Times New Roman" w:hAnsi="Times New Roman"/>
          <w:spacing w:val="4"/>
          <w:sz w:val="28"/>
          <w:szCs w:val="28"/>
        </w:rPr>
        <w:t> </w:t>
      </w:r>
      <w:r w:rsidRPr="00B34D19">
        <w:rPr>
          <w:rFonts w:ascii="Times New Roman" w:hAnsi="Times New Roman"/>
          <w:sz w:val="28"/>
          <w:szCs w:val="28"/>
        </w:rPr>
        <w:t>учетом положений Закона Красноярского края от 01.11.2018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предусматривающего переход на территории Красноярского края с</w:t>
      </w:r>
      <w:r w:rsidRPr="00B34D19">
        <w:rPr>
          <w:rFonts w:ascii="Times New Roman" w:hAnsi="Times New Roman"/>
          <w:spacing w:val="4"/>
          <w:sz w:val="28"/>
          <w:szCs w:val="28"/>
        </w:rPr>
        <w:t> </w:t>
      </w:r>
      <w:r w:rsidRPr="00B34D19">
        <w:rPr>
          <w:rFonts w:ascii="Times New Roman" w:hAnsi="Times New Roman"/>
          <w:sz w:val="28"/>
          <w:szCs w:val="28"/>
        </w:rPr>
        <w:t>1</w:t>
      </w:r>
      <w:r w:rsidRPr="00B34D19">
        <w:rPr>
          <w:rFonts w:ascii="Times New Roman" w:hAnsi="Times New Roman"/>
          <w:spacing w:val="4"/>
          <w:sz w:val="28"/>
          <w:szCs w:val="28"/>
        </w:rPr>
        <w:t> </w:t>
      </w:r>
      <w:r w:rsidRPr="00B34D19">
        <w:rPr>
          <w:rFonts w:ascii="Times New Roman" w:hAnsi="Times New Roman"/>
          <w:sz w:val="28"/>
          <w:szCs w:val="28"/>
        </w:rPr>
        <w:t>января 2019 года на исчисление налога на</w:t>
      </w:r>
      <w:proofErr w:type="gramEnd"/>
      <w:r w:rsidRPr="00B34D19">
        <w:rPr>
          <w:rFonts w:ascii="Times New Roman" w:hAnsi="Times New Roman"/>
          <w:spacing w:val="4"/>
          <w:sz w:val="28"/>
          <w:szCs w:val="28"/>
        </w:rPr>
        <w:t> </w:t>
      </w:r>
      <w:r w:rsidRPr="00B34D19">
        <w:rPr>
          <w:rFonts w:ascii="Times New Roman" w:hAnsi="Times New Roman"/>
          <w:sz w:val="28"/>
          <w:szCs w:val="28"/>
        </w:rPr>
        <w:t>имущество физических лиц исходя из кадастровой стоимости объектов налогообложения.</w:t>
      </w:r>
    </w:p>
    <w:p w:rsidR="00B34D19" w:rsidRPr="00B34D19" w:rsidRDefault="00B34D19" w:rsidP="00B34D19">
      <w:pPr>
        <w:autoSpaceDE w:val="0"/>
        <w:autoSpaceDN w:val="0"/>
        <w:adjustRightInd w:val="0"/>
        <w:spacing w:after="0"/>
        <w:ind w:firstLine="567"/>
        <w:jc w:val="both"/>
        <w:rPr>
          <w:rFonts w:ascii="Times New Roman" w:hAnsi="Times New Roman"/>
          <w:sz w:val="28"/>
          <w:szCs w:val="28"/>
        </w:rPr>
      </w:pPr>
      <w:proofErr w:type="gramStart"/>
      <w:r w:rsidRPr="00B34D19">
        <w:rPr>
          <w:rFonts w:ascii="Times New Roman" w:hAnsi="Times New Roman"/>
          <w:sz w:val="28"/>
          <w:szCs w:val="28"/>
        </w:rPr>
        <w:t>Налога налоговая база, определяемая как кадастровая стоимость объекта налогообложения, уменьшается на величину вычета, предусмотренного в отношении квартиры, части жилого дома – 20 квадратных метров, в отношении комнаты, части квартиры – 10 квадратных метров, в отношении жилого дома – 50 квадратных метров, в отношении единого недвижимого комплекса, в состав которого входит хотя бы один жилой дом, – один миллион рублей.</w:t>
      </w:r>
      <w:proofErr w:type="gramEnd"/>
    </w:p>
    <w:p w:rsidR="00B34D19" w:rsidRPr="00B34D19" w:rsidRDefault="00B34D19" w:rsidP="00B34D19">
      <w:pPr>
        <w:autoSpaceDE w:val="0"/>
        <w:autoSpaceDN w:val="0"/>
        <w:adjustRightInd w:val="0"/>
        <w:spacing w:after="0"/>
        <w:ind w:firstLine="567"/>
        <w:jc w:val="both"/>
        <w:rPr>
          <w:rFonts w:ascii="Times New Roman" w:hAnsi="Times New Roman"/>
          <w:sz w:val="28"/>
          <w:szCs w:val="28"/>
        </w:rPr>
      </w:pPr>
      <w:r w:rsidRPr="00B34D19">
        <w:rPr>
          <w:rFonts w:ascii="Times New Roman" w:hAnsi="Times New Roman"/>
          <w:sz w:val="28"/>
          <w:szCs w:val="28"/>
        </w:rPr>
        <w:t>Для расчета налога от кадастровой стоимости предлагаем использовать:</w:t>
      </w:r>
    </w:p>
    <w:p w:rsidR="00B34D19" w:rsidRPr="00B34D19" w:rsidRDefault="00B34D19" w:rsidP="00B34D19">
      <w:pPr>
        <w:numPr>
          <w:ilvl w:val="0"/>
          <w:numId w:val="7"/>
        </w:numPr>
        <w:tabs>
          <w:tab w:val="num" w:pos="709"/>
          <w:tab w:val="num" w:pos="1134"/>
          <w:tab w:val="num" w:pos="1386"/>
          <w:tab w:val="num" w:pos="1785"/>
        </w:tabs>
        <w:spacing w:after="0" w:line="240" w:lineRule="auto"/>
        <w:ind w:left="0" w:firstLine="709"/>
        <w:jc w:val="both"/>
        <w:rPr>
          <w:rFonts w:ascii="Times New Roman" w:hAnsi="Times New Roman"/>
          <w:sz w:val="28"/>
          <w:szCs w:val="28"/>
        </w:rPr>
      </w:pPr>
      <w:r w:rsidRPr="00B34D19">
        <w:rPr>
          <w:rFonts w:ascii="Times New Roman" w:hAnsi="Times New Roman"/>
          <w:sz w:val="28"/>
          <w:szCs w:val="28"/>
        </w:rPr>
        <w:t>данные о количестве, кадастровой стоимости, площади объектов налогообложения из аналитического приложения «Анализ имущественных налогов» в составе автоматизированной информационной системы ФНС России АИС «Налог-3»;</w:t>
      </w:r>
    </w:p>
    <w:p w:rsidR="00B34D19" w:rsidRPr="00B34D19" w:rsidRDefault="00B34D19" w:rsidP="00B34D19">
      <w:pPr>
        <w:numPr>
          <w:ilvl w:val="0"/>
          <w:numId w:val="7"/>
        </w:numPr>
        <w:tabs>
          <w:tab w:val="num" w:pos="709"/>
          <w:tab w:val="num" w:pos="1134"/>
          <w:tab w:val="num" w:pos="1386"/>
          <w:tab w:val="num" w:pos="1785"/>
        </w:tabs>
        <w:spacing w:after="0" w:line="240" w:lineRule="auto"/>
        <w:ind w:left="0" w:firstLine="709"/>
        <w:jc w:val="both"/>
        <w:rPr>
          <w:rFonts w:ascii="Times New Roman" w:hAnsi="Times New Roman"/>
          <w:sz w:val="28"/>
          <w:szCs w:val="28"/>
        </w:rPr>
      </w:pPr>
      <w:r w:rsidRPr="00B34D19">
        <w:rPr>
          <w:rFonts w:ascii="Times New Roman" w:hAnsi="Times New Roman"/>
          <w:sz w:val="28"/>
          <w:szCs w:val="28"/>
        </w:rPr>
        <w:lastRenderedPageBreak/>
        <w:t>решения представительных органов муниципальных образований о местных налогах, в части установления налоговых ставок и предоставления льгот;</w:t>
      </w:r>
    </w:p>
    <w:p w:rsidR="00B34D19" w:rsidRPr="00B34D19" w:rsidRDefault="00B34D19" w:rsidP="00B34D19">
      <w:pPr>
        <w:numPr>
          <w:ilvl w:val="0"/>
          <w:numId w:val="7"/>
        </w:numPr>
        <w:tabs>
          <w:tab w:val="num" w:pos="709"/>
          <w:tab w:val="num" w:pos="1134"/>
          <w:tab w:val="num" w:pos="1386"/>
          <w:tab w:val="num" w:pos="1785"/>
        </w:tabs>
        <w:spacing w:after="0" w:line="240" w:lineRule="auto"/>
        <w:ind w:left="0" w:firstLine="709"/>
        <w:jc w:val="both"/>
        <w:rPr>
          <w:rFonts w:ascii="Times New Roman" w:hAnsi="Times New Roman"/>
          <w:sz w:val="28"/>
          <w:szCs w:val="28"/>
        </w:rPr>
      </w:pPr>
      <w:r w:rsidRPr="00B34D19">
        <w:rPr>
          <w:rFonts w:ascii="Times New Roman" w:hAnsi="Times New Roman"/>
          <w:sz w:val="28"/>
          <w:szCs w:val="28"/>
        </w:rPr>
        <w:t>данные отчета УФНС по краю по форме № 5-МН «Отчет о налоговой базе и структуре начислений по местным налогам» за 2018 год (в части суммы налога, подлежащей уплате в бюджет, удельного веса льгот в исчисленной сумме налога).</w:t>
      </w:r>
    </w:p>
    <w:p w:rsidR="00B34D19" w:rsidRPr="00B34D19" w:rsidRDefault="00B34D19" w:rsidP="00B34D19">
      <w:pPr>
        <w:autoSpaceDE w:val="0"/>
        <w:autoSpaceDN w:val="0"/>
        <w:adjustRightInd w:val="0"/>
        <w:spacing w:after="0"/>
        <w:ind w:firstLine="567"/>
        <w:jc w:val="both"/>
        <w:rPr>
          <w:rFonts w:ascii="Times New Roman" w:hAnsi="Times New Roman"/>
          <w:sz w:val="28"/>
          <w:szCs w:val="28"/>
        </w:rPr>
      </w:pPr>
      <w:r w:rsidRPr="00B34D19">
        <w:rPr>
          <w:rFonts w:ascii="Times New Roman" w:hAnsi="Times New Roman"/>
          <w:sz w:val="28"/>
          <w:szCs w:val="28"/>
        </w:rPr>
        <w:t xml:space="preserve">При исчислении налога на имущество физических лиц </w:t>
      </w:r>
      <w:proofErr w:type="gramStart"/>
      <w:r w:rsidRPr="00B34D19">
        <w:rPr>
          <w:rFonts w:ascii="Times New Roman" w:hAnsi="Times New Roman"/>
          <w:sz w:val="28"/>
          <w:szCs w:val="28"/>
        </w:rPr>
        <w:t>исходя из кадастровой стоимости объектов предусмотрен</w:t>
      </w:r>
      <w:proofErr w:type="gramEnd"/>
      <w:r w:rsidRPr="00B34D19">
        <w:rPr>
          <w:rFonts w:ascii="Times New Roman" w:hAnsi="Times New Roman"/>
          <w:sz w:val="28"/>
          <w:szCs w:val="28"/>
        </w:rPr>
        <w:t xml:space="preserve"> переходный период. </w:t>
      </w:r>
    </w:p>
    <w:p w:rsidR="00B34D19" w:rsidRPr="00B34D19" w:rsidRDefault="00B34D19" w:rsidP="00B34D19">
      <w:pPr>
        <w:autoSpaceDE w:val="0"/>
        <w:autoSpaceDN w:val="0"/>
        <w:adjustRightInd w:val="0"/>
        <w:spacing w:after="0"/>
        <w:ind w:firstLine="567"/>
        <w:jc w:val="both"/>
        <w:rPr>
          <w:rFonts w:ascii="Times New Roman" w:hAnsi="Times New Roman"/>
          <w:sz w:val="28"/>
          <w:szCs w:val="28"/>
        </w:rPr>
      </w:pPr>
      <w:r w:rsidRPr="00B34D19">
        <w:rPr>
          <w:rFonts w:ascii="Times New Roman" w:hAnsi="Times New Roman"/>
          <w:sz w:val="28"/>
          <w:szCs w:val="28"/>
        </w:rPr>
        <w:t xml:space="preserve">Пунктами 8 и 9 статьи 408 НК РФ установлены особенности исчисления суммы налога за первые три налоговых периода с начала применения порядка определения налоговой базы исходя из кадастровой стоимости объекта налогообложения. В связи с этим для расчета прогноза требуется соотнести налог, исчисленный от кадастровой стоимости (с учетом вычетов и льгот), с суммой налога, исчисленной от инвентаризационной стоимости </w:t>
      </w:r>
      <w:r w:rsidRPr="00B34D19">
        <w:rPr>
          <w:rFonts w:ascii="Times New Roman" w:hAnsi="Times New Roman"/>
          <w:sz w:val="28"/>
          <w:szCs w:val="28"/>
        </w:rPr>
        <w:br/>
        <w:t>и подлежащей уплате в 2019 году за налоговый период 2018 года (без учета уровня собираемости). В случае получения положительной разницы между указанными показателями, при определении прогнозируемой величины налога на 2020-2022 годы необходимо применить понижающий коэффициент соответственно 0,2, 0,4, 0,6. После проведения соответствующих расчетов необходимо применить расчетный уровень собираемости.</w:t>
      </w:r>
    </w:p>
    <w:p w:rsidR="00B34D19" w:rsidRPr="00B34D19" w:rsidRDefault="00B34D19" w:rsidP="00B34D19">
      <w:pPr>
        <w:autoSpaceDE w:val="0"/>
        <w:autoSpaceDN w:val="0"/>
        <w:adjustRightInd w:val="0"/>
        <w:spacing w:after="0"/>
        <w:ind w:firstLine="567"/>
        <w:jc w:val="both"/>
        <w:rPr>
          <w:rFonts w:ascii="Times New Roman" w:hAnsi="Times New Roman"/>
          <w:sz w:val="28"/>
          <w:szCs w:val="28"/>
        </w:rPr>
      </w:pPr>
      <w:proofErr w:type="gramStart"/>
      <w:r w:rsidRPr="00B34D19">
        <w:rPr>
          <w:rFonts w:ascii="Times New Roman" w:hAnsi="Times New Roman"/>
          <w:sz w:val="28"/>
          <w:szCs w:val="28"/>
        </w:rPr>
        <w:t>В целях недопущения увеличения налоговой нагрузки на граждан по налогу на имущество физических лиц пунктом 8.1 статьи 408 НК РФ установлено, что начиная с третьего налогового периода, в котором налоговая база определяется как кадастровая стоимость, предусмотрен коэффициент, ограничивающий ежегодное увеличение суммы налога на имущество физических лиц, исчисленной исходя из кадастровой стоимости, не более чем на 10 процентов по сравнению с</w:t>
      </w:r>
      <w:proofErr w:type="gramEnd"/>
      <w:r w:rsidRPr="00B34D19">
        <w:rPr>
          <w:rFonts w:ascii="Times New Roman" w:hAnsi="Times New Roman"/>
          <w:sz w:val="28"/>
          <w:szCs w:val="28"/>
        </w:rPr>
        <w:t xml:space="preserve"> предыдущим годом. </w:t>
      </w:r>
      <w:proofErr w:type="gramStart"/>
      <w:r w:rsidRPr="00B34D19">
        <w:rPr>
          <w:rFonts w:ascii="Times New Roman" w:hAnsi="Times New Roman"/>
          <w:sz w:val="28"/>
          <w:szCs w:val="28"/>
        </w:rPr>
        <w:t>Так, если сумма налога, исчисленная исходя из кадастровой стоимости объектов налогообложения в соответствии с пунктами 8 и 9 статьи 408 НК РФ, превышает сумму налога, исчисленную исходя из кадастровой стоимости в отношении этих объектов налогообложения за предыдущий налоговый период с учетом коэффициента 1,1, в бюджет подлежит уплате налог в размере, равном сумме налога, исчисленной в соответствии с пунктами 8 и</w:t>
      </w:r>
      <w:proofErr w:type="gramEnd"/>
      <w:r w:rsidRPr="00B34D19">
        <w:rPr>
          <w:rFonts w:ascii="Times New Roman" w:hAnsi="Times New Roman"/>
          <w:sz w:val="28"/>
          <w:szCs w:val="28"/>
        </w:rPr>
        <w:t xml:space="preserve"> 9 статьи 408 НК РФ за предыдущий налоговый период с учетом коэффициента 1,1. После проведения соответствующих расчетов и сравнений необходимо применить расчетный уровень собираемости.</w:t>
      </w:r>
    </w:p>
    <w:p w:rsidR="00B34D19" w:rsidRPr="00B34D19" w:rsidRDefault="00B34D19" w:rsidP="00B34D19">
      <w:pPr>
        <w:spacing w:after="0"/>
        <w:ind w:firstLine="567"/>
        <w:jc w:val="both"/>
        <w:rPr>
          <w:rFonts w:ascii="Times New Roman" w:hAnsi="Times New Roman"/>
          <w:sz w:val="28"/>
          <w:szCs w:val="28"/>
        </w:rPr>
      </w:pPr>
      <w:r w:rsidRPr="00B34D19">
        <w:rPr>
          <w:rFonts w:ascii="Times New Roman" w:hAnsi="Times New Roman"/>
          <w:sz w:val="28"/>
          <w:szCs w:val="28"/>
        </w:rPr>
        <w:t>Учтено погашение недоимки на 2020-2022 годы в размере 5 % от ее величины по состоянию на 01.08.2019 ежегодно.</w:t>
      </w:r>
    </w:p>
    <w:p w:rsidR="00EE20D0" w:rsidRPr="00B34D19" w:rsidRDefault="00B34D19" w:rsidP="00B34D19">
      <w:pPr>
        <w:autoSpaceDE w:val="0"/>
        <w:autoSpaceDN w:val="0"/>
        <w:adjustRightInd w:val="0"/>
        <w:spacing w:after="0"/>
        <w:ind w:firstLine="567"/>
        <w:jc w:val="both"/>
        <w:rPr>
          <w:rFonts w:ascii="Times New Roman" w:hAnsi="Times New Roman"/>
          <w:sz w:val="28"/>
          <w:szCs w:val="28"/>
        </w:rPr>
      </w:pPr>
      <w:r w:rsidRPr="00B34D19">
        <w:rPr>
          <w:rFonts w:ascii="Times New Roman" w:hAnsi="Times New Roman"/>
          <w:sz w:val="28"/>
          <w:szCs w:val="28"/>
        </w:rPr>
        <w:t xml:space="preserve">При исчислении налога на имущество физических лиц </w:t>
      </w:r>
      <w:proofErr w:type="gramStart"/>
      <w:r w:rsidRPr="00B34D19">
        <w:rPr>
          <w:rFonts w:ascii="Times New Roman" w:hAnsi="Times New Roman"/>
          <w:sz w:val="28"/>
          <w:szCs w:val="28"/>
        </w:rPr>
        <w:t xml:space="preserve">исходя из кадастровой стоимости объектов налогообложения, под налогообложение </w:t>
      </w:r>
      <w:r w:rsidRPr="00B34D19">
        <w:rPr>
          <w:rFonts w:ascii="Times New Roman" w:hAnsi="Times New Roman"/>
          <w:sz w:val="28"/>
          <w:szCs w:val="28"/>
        </w:rPr>
        <w:lastRenderedPageBreak/>
        <w:t>попадают</w:t>
      </w:r>
      <w:proofErr w:type="gramEnd"/>
      <w:r w:rsidRPr="00B34D19">
        <w:rPr>
          <w:rFonts w:ascii="Times New Roman" w:hAnsi="Times New Roman"/>
          <w:sz w:val="28"/>
          <w:szCs w:val="28"/>
        </w:rPr>
        <w:t xml:space="preserve"> объекты, введенные в эксплуатацию после 2013 года и не имеющие инвентаризационной стоимости.</w:t>
      </w:r>
      <w:r w:rsidR="00EE20D0" w:rsidRPr="00B34D19">
        <w:rPr>
          <w:rFonts w:ascii="Times New Roman" w:hAnsi="Times New Roman"/>
          <w:sz w:val="28"/>
          <w:szCs w:val="28"/>
        </w:rPr>
        <w:t xml:space="preserve"> </w:t>
      </w:r>
    </w:p>
    <w:p w:rsidR="006D77D8" w:rsidRDefault="006D77D8" w:rsidP="00EE20D0">
      <w:pPr>
        <w:pStyle w:val="3"/>
        <w:rPr>
          <w:rFonts w:ascii="Times New Roman" w:hAnsi="Times New Roman" w:cs="Times New Roman"/>
          <w:i/>
          <w:sz w:val="28"/>
          <w:szCs w:val="28"/>
        </w:rPr>
      </w:pPr>
      <w:bookmarkStart w:id="17" w:name="_Toc527561768"/>
    </w:p>
    <w:p w:rsidR="00EE20D0" w:rsidRPr="00EE20D0" w:rsidRDefault="00EE20D0" w:rsidP="00EE20D0">
      <w:pPr>
        <w:pStyle w:val="3"/>
        <w:rPr>
          <w:rFonts w:ascii="Times New Roman" w:hAnsi="Times New Roman" w:cs="Times New Roman"/>
          <w:i/>
          <w:sz w:val="28"/>
          <w:szCs w:val="28"/>
        </w:rPr>
      </w:pPr>
      <w:r w:rsidRPr="00EE20D0">
        <w:rPr>
          <w:rFonts w:ascii="Times New Roman" w:hAnsi="Times New Roman" w:cs="Times New Roman"/>
          <w:i/>
          <w:sz w:val="28"/>
          <w:szCs w:val="28"/>
        </w:rPr>
        <w:t>Земельный налог</w:t>
      </w:r>
      <w:bookmarkEnd w:id="17"/>
      <w:r w:rsidRPr="00EE20D0">
        <w:rPr>
          <w:rFonts w:ascii="Times New Roman" w:hAnsi="Times New Roman" w:cs="Times New Roman"/>
          <w:i/>
          <w:sz w:val="28"/>
          <w:szCs w:val="28"/>
        </w:rPr>
        <w:t xml:space="preserve"> </w:t>
      </w:r>
    </w:p>
    <w:p w:rsidR="00B34D19" w:rsidRPr="00B34D19" w:rsidRDefault="00B34D19" w:rsidP="00A26DEE">
      <w:pPr>
        <w:spacing w:after="0"/>
        <w:ind w:firstLine="708"/>
        <w:jc w:val="both"/>
        <w:rPr>
          <w:rFonts w:ascii="Times New Roman" w:hAnsi="Times New Roman"/>
          <w:sz w:val="28"/>
          <w:szCs w:val="28"/>
        </w:rPr>
      </w:pPr>
      <w:r w:rsidRPr="00B34D19">
        <w:rPr>
          <w:rFonts w:ascii="Times New Roman" w:hAnsi="Times New Roman"/>
          <w:sz w:val="28"/>
          <w:szCs w:val="28"/>
        </w:rPr>
        <w:t>При расчете прогноза поступления земельного налога учтено:</w:t>
      </w:r>
    </w:p>
    <w:p w:rsidR="00B34D19" w:rsidRPr="00B34D19" w:rsidRDefault="00B34D19" w:rsidP="00A26DEE">
      <w:pPr>
        <w:numPr>
          <w:ilvl w:val="0"/>
          <w:numId w:val="7"/>
        </w:numPr>
        <w:tabs>
          <w:tab w:val="clear" w:pos="1080"/>
          <w:tab w:val="num" w:pos="0"/>
        </w:tabs>
        <w:spacing w:after="0" w:line="240" w:lineRule="auto"/>
        <w:ind w:left="0" w:firstLine="709"/>
        <w:jc w:val="both"/>
        <w:rPr>
          <w:rFonts w:ascii="Times New Roman" w:hAnsi="Times New Roman"/>
          <w:sz w:val="28"/>
          <w:szCs w:val="28"/>
        </w:rPr>
      </w:pPr>
      <w:r w:rsidRPr="00B34D19">
        <w:rPr>
          <w:rFonts w:ascii="Times New Roman" w:hAnsi="Times New Roman"/>
          <w:sz w:val="28"/>
          <w:szCs w:val="28"/>
        </w:rPr>
        <w:t>данные о фактическом поступлении налога за 7 месяцев 2019 года и оценка 2018 года;</w:t>
      </w:r>
    </w:p>
    <w:p w:rsidR="00B34D19" w:rsidRPr="00B34D19" w:rsidRDefault="00B34D19" w:rsidP="00A26DEE">
      <w:pPr>
        <w:numPr>
          <w:ilvl w:val="0"/>
          <w:numId w:val="7"/>
        </w:numPr>
        <w:tabs>
          <w:tab w:val="clear" w:pos="1080"/>
          <w:tab w:val="num" w:pos="0"/>
        </w:tabs>
        <w:spacing w:after="0" w:line="240" w:lineRule="auto"/>
        <w:ind w:left="0" w:firstLine="709"/>
        <w:jc w:val="both"/>
        <w:rPr>
          <w:rFonts w:ascii="Times New Roman" w:hAnsi="Times New Roman"/>
          <w:sz w:val="28"/>
          <w:szCs w:val="28"/>
        </w:rPr>
      </w:pPr>
      <w:r w:rsidRPr="00B34D19">
        <w:rPr>
          <w:rFonts w:ascii="Times New Roman" w:hAnsi="Times New Roman"/>
          <w:sz w:val="28"/>
          <w:szCs w:val="28"/>
        </w:rPr>
        <w:t>данные налоговой статистики по форме № 5-МН «Отчет о налоговой базе и структуре начислений по местным налогам за 2018 год».</w:t>
      </w:r>
    </w:p>
    <w:p w:rsidR="00B34D19" w:rsidRPr="00B34D19" w:rsidRDefault="00B34D19" w:rsidP="00A26DEE">
      <w:pPr>
        <w:spacing w:after="0"/>
        <w:ind w:firstLine="708"/>
        <w:jc w:val="both"/>
        <w:rPr>
          <w:rFonts w:ascii="Times New Roman" w:hAnsi="Times New Roman"/>
          <w:sz w:val="28"/>
          <w:szCs w:val="28"/>
        </w:rPr>
      </w:pPr>
      <w:r w:rsidRPr="00B34D19">
        <w:rPr>
          <w:rFonts w:ascii="Times New Roman" w:hAnsi="Times New Roman"/>
          <w:sz w:val="28"/>
          <w:szCs w:val="28"/>
        </w:rPr>
        <w:t xml:space="preserve">Расчет прогноза поступления налога от </w:t>
      </w:r>
      <w:r w:rsidRPr="00B34D19">
        <w:rPr>
          <w:rFonts w:ascii="Times New Roman" w:hAnsi="Times New Roman"/>
          <w:iCs/>
          <w:sz w:val="28"/>
          <w:szCs w:val="28"/>
        </w:rPr>
        <w:t xml:space="preserve">юридических лиц </w:t>
      </w:r>
      <w:r w:rsidRPr="00B34D19">
        <w:rPr>
          <w:rFonts w:ascii="Times New Roman" w:hAnsi="Times New Roman"/>
          <w:sz w:val="28"/>
          <w:szCs w:val="28"/>
        </w:rPr>
        <w:t>произведен с учетом информации о фактически поступивших суммах налога за отчетные периоды 2019 года (авансовые платежи), а также по итогам налогового периода – 2018 года.</w:t>
      </w:r>
    </w:p>
    <w:p w:rsidR="00B34D19" w:rsidRPr="00B34D19" w:rsidRDefault="00B34D19" w:rsidP="00A26DEE">
      <w:pPr>
        <w:spacing w:after="0"/>
        <w:ind w:firstLine="708"/>
        <w:jc w:val="both"/>
        <w:rPr>
          <w:rFonts w:ascii="Times New Roman" w:hAnsi="Times New Roman"/>
          <w:sz w:val="28"/>
          <w:szCs w:val="28"/>
        </w:rPr>
      </w:pPr>
      <w:r w:rsidRPr="00B34D19">
        <w:rPr>
          <w:rFonts w:ascii="Times New Roman" w:hAnsi="Times New Roman"/>
          <w:sz w:val="28"/>
          <w:szCs w:val="28"/>
        </w:rPr>
        <w:t>Учтено погашение недоимки на 2020-2022 годы в размере 5 % от ее величины по состоянию на 01.08.2019 ежегодно.</w:t>
      </w:r>
    </w:p>
    <w:p w:rsidR="00EE20D0" w:rsidRDefault="00B34D19" w:rsidP="00A26DEE">
      <w:pPr>
        <w:spacing w:after="0"/>
        <w:ind w:firstLine="709"/>
        <w:jc w:val="both"/>
        <w:rPr>
          <w:rFonts w:ascii="Times New Roman" w:hAnsi="Times New Roman"/>
          <w:sz w:val="28"/>
          <w:szCs w:val="28"/>
        </w:rPr>
      </w:pPr>
      <w:r w:rsidRPr="00B34D19">
        <w:rPr>
          <w:rFonts w:ascii="Times New Roman" w:hAnsi="Times New Roman"/>
          <w:sz w:val="28"/>
          <w:szCs w:val="28"/>
        </w:rPr>
        <w:t xml:space="preserve">Прогноз поступления налога с физических лиц сформирован на основе информации о начислении налога по физическим лицам (отчет по форме </w:t>
      </w:r>
      <w:r w:rsidRPr="00B34D19">
        <w:rPr>
          <w:rFonts w:ascii="Times New Roman" w:hAnsi="Times New Roman"/>
          <w:sz w:val="28"/>
          <w:szCs w:val="28"/>
        </w:rPr>
        <w:br/>
        <w:t>№ 5-МН «Отчет о налоговой базе и структуре начислений по местным налогам за 2018 год»), расчетного уровня собираемости. Учтено погашение недоимки на 2020-2022 годы в размере</w:t>
      </w:r>
      <w:r w:rsidR="006E7F7D">
        <w:rPr>
          <w:rFonts w:ascii="Times New Roman" w:hAnsi="Times New Roman"/>
          <w:sz w:val="28"/>
          <w:szCs w:val="28"/>
        </w:rPr>
        <w:t xml:space="preserve"> </w:t>
      </w:r>
      <w:r w:rsidRPr="00B34D19">
        <w:rPr>
          <w:rFonts w:ascii="Times New Roman" w:hAnsi="Times New Roman"/>
          <w:sz w:val="28"/>
          <w:szCs w:val="28"/>
        </w:rPr>
        <w:t xml:space="preserve"> 5 % от ее величины по состоянию на 01.08.2018 ежегодно.</w:t>
      </w:r>
    </w:p>
    <w:p w:rsidR="00B34D19" w:rsidRPr="00B34D19" w:rsidRDefault="00B34D19" w:rsidP="00B34D19">
      <w:pPr>
        <w:spacing w:after="0"/>
        <w:ind w:firstLine="709"/>
        <w:rPr>
          <w:rFonts w:ascii="Times New Roman" w:hAnsi="Times New Roman"/>
          <w:sz w:val="28"/>
          <w:szCs w:val="28"/>
        </w:rPr>
      </w:pPr>
    </w:p>
    <w:p w:rsidR="00EE20D0" w:rsidRPr="00EE20D0" w:rsidRDefault="00EE20D0" w:rsidP="00EE20D0">
      <w:pPr>
        <w:pStyle w:val="3"/>
        <w:rPr>
          <w:rFonts w:ascii="Times New Roman" w:hAnsi="Times New Roman" w:cs="Times New Roman"/>
          <w:i/>
          <w:sz w:val="28"/>
          <w:szCs w:val="28"/>
        </w:rPr>
      </w:pPr>
      <w:bookmarkStart w:id="18" w:name="_Toc527561769"/>
      <w:r w:rsidRPr="00EE20D0">
        <w:rPr>
          <w:rFonts w:ascii="Times New Roman" w:hAnsi="Times New Roman" w:cs="Times New Roman"/>
          <w:i/>
          <w:sz w:val="28"/>
          <w:szCs w:val="28"/>
        </w:rPr>
        <w:t>Государственная пошлина</w:t>
      </w:r>
      <w:bookmarkEnd w:id="16"/>
      <w:bookmarkEnd w:id="18"/>
    </w:p>
    <w:p w:rsidR="00EE20D0" w:rsidRPr="00A26DEE" w:rsidRDefault="00A26DEE" w:rsidP="00A26DEE">
      <w:pPr>
        <w:spacing w:before="120"/>
        <w:ind w:firstLine="708"/>
        <w:jc w:val="both"/>
        <w:rPr>
          <w:rFonts w:ascii="Times New Roman" w:hAnsi="Times New Roman"/>
          <w:sz w:val="28"/>
          <w:szCs w:val="28"/>
        </w:rPr>
      </w:pPr>
      <w:bookmarkStart w:id="19" w:name="_Toc180806909"/>
      <w:r w:rsidRPr="00A26DEE">
        <w:rPr>
          <w:rFonts w:ascii="Times New Roman" w:hAnsi="Times New Roman"/>
          <w:sz w:val="28"/>
          <w:szCs w:val="28"/>
        </w:rPr>
        <w:t xml:space="preserve">При прогнозе поступления государственной пошлины </w:t>
      </w:r>
      <w:proofErr w:type="gramStart"/>
      <w:r w:rsidRPr="00A26DEE">
        <w:rPr>
          <w:rFonts w:ascii="Times New Roman" w:hAnsi="Times New Roman"/>
          <w:sz w:val="28"/>
          <w:szCs w:val="28"/>
        </w:rPr>
        <w:t>сформирован</w:t>
      </w:r>
      <w:proofErr w:type="gramEnd"/>
      <w:r w:rsidRPr="00A26DEE">
        <w:rPr>
          <w:rFonts w:ascii="Times New Roman" w:hAnsi="Times New Roman"/>
          <w:sz w:val="28"/>
          <w:szCs w:val="28"/>
        </w:rPr>
        <w:t xml:space="preserve"> исходя из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 и  предоставляемых льгот).</w:t>
      </w:r>
    </w:p>
    <w:bookmarkEnd w:id="19"/>
    <w:p w:rsidR="00E643CD" w:rsidRPr="00EE20D0" w:rsidRDefault="00E643CD" w:rsidP="00EE20D0">
      <w:pPr>
        <w:rPr>
          <w:rFonts w:ascii="Times New Roman" w:hAnsi="Times New Roman"/>
          <w:sz w:val="28"/>
          <w:szCs w:val="28"/>
        </w:rPr>
      </w:pPr>
    </w:p>
    <w:sectPr w:rsidR="00E643CD" w:rsidRPr="00EE20D0" w:rsidSect="00E85F9A">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C8" w:rsidRDefault="00B327C8" w:rsidP="008D0BF5">
      <w:pPr>
        <w:spacing w:after="0" w:line="240" w:lineRule="auto"/>
      </w:pPr>
      <w:r>
        <w:separator/>
      </w:r>
    </w:p>
  </w:endnote>
  <w:endnote w:type="continuationSeparator" w:id="0">
    <w:p w:rsidR="00B327C8" w:rsidRDefault="00B327C8" w:rsidP="008D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C8" w:rsidRDefault="00B327C8" w:rsidP="008D0BF5">
      <w:pPr>
        <w:spacing w:after="0" w:line="240" w:lineRule="auto"/>
      </w:pPr>
      <w:r>
        <w:separator/>
      </w:r>
    </w:p>
  </w:footnote>
  <w:footnote w:type="continuationSeparator" w:id="0">
    <w:p w:rsidR="00B327C8" w:rsidRDefault="00B327C8" w:rsidP="008D0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671"/>
    <w:multiLevelType w:val="hybridMultilevel"/>
    <w:tmpl w:val="685C21E0"/>
    <w:lvl w:ilvl="0" w:tplc="E506975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51B2BA1"/>
    <w:multiLevelType w:val="hybridMultilevel"/>
    <w:tmpl w:val="090C7476"/>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9B453AC"/>
    <w:multiLevelType w:val="hybridMultilevel"/>
    <w:tmpl w:val="6E948374"/>
    <w:lvl w:ilvl="0" w:tplc="12CEBB0C">
      <w:start w:val="3"/>
      <w:numFmt w:val="decimal"/>
      <w:lvlText w:val="%1."/>
      <w:lvlJc w:val="left"/>
      <w:pPr>
        <w:ind w:left="1495"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3B731B6"/>
    <w:multiLevelType w:val="hybridMultilevel"/>
    <w:tmpl w:val="91AE6D0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4AE2AC5"/>
    <w:multiLevelType w:val="hybridMultilevel"/>
    <w:tmpl w:val="36FA6C84"/>
    <w:lvl w:ilvl="0" w:tplc="99EC5CBA">
      <w:start w:val="1"/>
      <w:numFmt w:val="decimal"/>
      <w:lvlText w:val="%1."/>
      <w:lvlJc w:val="left"/>
      <w:pPr>
        <w:ind w:left="786" w:hanging="360"/>
      </w:pPr>
      <w:rPr>
        <w:rFonts w:cs="Times New Roman"/>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676C7A49"/>
    <w:multiLevelType w:val="hybridMultilevel"/>
    <w:tmpl w:val="0AA84F60"/>
    <w:lvl w:ilvl="0" w:tplc="0018E2F8">
      <w:start w:val="1"/>
      <w:numFmt w:val="bullet"/>
      <w:lvlText w:val=""/>
      <w:lvlJc w:val="left"/>
      <w:pPr>
        <w:tabs>
          <w:tab w:val="num" w:pos="774"/>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6"/>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B"/>
    <w:rsid w:val="00035625"/>
    <w:rsid w:val="000570E3"/>
    <w:rsid w:val="0005736C"/>
    <w:rsid w:val="0006762F"/>
    <w:rsid w:val="00090DFF"/>
    <w:rsid w:val="0009574E"/>
    <w:rsid w:val="000C676D"/>
    <w:rsid w:val="000D4601"/>
    <w:rsid w:val="00114328"/>
    <w:rsid w:val="00165CA2"/>
    <w:rsid w:val="001671E9"/>
    <w:rsid w:val="0019300B"/>
    <w:rsid w:val="00224FB6"/>
    <w:rsid w:val="002E563D"/>
    <w:rsid w:val="0036490F"/>
    <w:rsid w:val="00472640"/>
    <w:rsid w:val="0050144A"/>
    <w:rsid w:val="005247EA"/>
    <w:rsid w:val="00537DC7"/>
    <w:rsid w:val="0054035B"/>
    <w:rsid w:val="00574469"/>
    <w:rsid w:val="005904F1"/>
    <w:rsid w:val="005C3A18"/>
    <w:rsid w:val="00646063"/>
    <w:rsid w:val="0066684B"/>
    <w:rsid w:val="00672ACA"/>
    <w:rsid w:val="006A02CE"/>
    <w:rsid w:val="006B2C09"/>
    <w:rsid w:val="006B542B"/>
    <w:rsid w:val="006D77D8"/>
    <w:rsid w:val="006E7F7D"/>
    <w:rsid w:val="006F015E"/>
    <w:rsid w:val="007103A4"/>
    <w:rsid w:val="00743F58"/>
    <w:rsid w:val="007E684C"/>
    <w:rsid w:val="00865038"/>
    <w:rsid w:val="0089763E"/>
    <w:rsid w:val="008B4C29"/>
    <w:rsid w:val="008B6DF6"/>
    <w:rsid w:val="008D0BF5"/>
    <w:rsid w:val="008D6F98"/>
    <w:rsid w:val="009012F8"/>
    <w:rsid w:val="009A0361"/>
    <w:rsid w:val="009C3DBA"/>
    <w:rsid w:val="00A00225"/>
    <w:rsid w:val="00A26DEE"/>
    <w:rsid w:val="00A611D0"/>
    <w:rsid w:val="00A8752A"/>
    <w:rsid w:val="00AC4B8C"/>
    <w:rsid w:val="00AE153D"/>
    <w:rsid w:val="00B04D43"/>
    <w:rsid w:val="00B05665"/>
    <w:rsid w:val="00B2286D"/>
    <w:rsid w:val="00B327C8"/>
    <w:rsid w:val="00B34D19"/>
    <w:rsid w:val="00B942FD"/>
    <w:rsid w:val="00C00968"/>
    <w:rsid w:val="00C05286"/>
    <w:rsid w:val="00C544ED"/>
    <w:rsid w:val="00CB5AA9"/>
    <w:rsid w:val="00CD2205"/>
    <w:rsid w:val="00CF7856"/>
    <w:rsid w:val="00D72D71"/>
    <w:rsid w:val="00DF537D"/>
    <w:rsid w:val="00E506D2"/>
    <w:rsid w:val="00E643CD"/>
    <w:rsid w:val="00E85F9A"/>
    <w:rsid w:val="00E92844"/>
    <w:rsid w:val="00EE009F"/>
    <w:rsid w:val="00EE09D3"/>
    <w:rsid w:val="00EE20D0"/>
    <w:rsid w:val="00EF4DCF"/>
    <w:rsid w:val="00F263FE"/>
    <w:rsid w:val="00F267CC"/>
    <w:rsid w:val="00F75023"/>
    <w:rsid w:val="00FA2DCA"/>
    <w:rsid w:val="00FC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69"/>
    <w:rPr>
      <w:rFonts w:cs="Times New Roman"/>
      <w:lang w:eastAsia="en-US"/>
    </w:rPr>
  </w:style>
  <w:style w:type="paragraph" w:styleId="1">
    <w:name w:val="heading 1"/>
    <w:basedOn w:val="a"/>
    <w:next w:val="a"/>
    <w:link w:val="10"/>
    <w:uiPriority w:val="99"/>
    <w:qFormat/>
    <w:rsid w:val="000C676D"/>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qFormat/>
    <w:locked/>
    <w:rsid w:val="008D0BF5"/>
    <w:pPr>
      <w:keepNext/>
      <w:spacing w:before="240" w:after="60" w:line="240" w:lineRule="auto"/>
      <w:ind w:firstLine="720"/>
      <w:jc w:val="both"/>
      <w:outlineLvl w:val="2"/>
    </w:pPr>
    <w:rPr>
      <w:rFonts w:ascii="Arial" w:hAnsi="Arial" w:cs="Arial"/>
      <w:b/>
      <w:bCs/>
      <w:sz w:val="26"/>
      <w:szCs w:val="2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676D"/>
    <w:rPr>
      <w:rFonts w:ascii="Cambria" w:hAnsi="Cambria" w:cs="Times New Roman"/>
      <w:b/>
      <w:bCs/>
      <w:color w:val="365F91"/>
      <w:sz w:val="28"/>
      <w:szCs w:val="28"/>
    </w:rPr>
  </w:style>
  <w:style w:type="character" w:customStyle="1" w:styleId="30">
    <w:name w:val="Заголовок 3 Знак"/>
    <w:basedOn w:val="a0"/>
    <w:link w:val="3"/>
    <w:uiPriority w:val="9"/>
    <w:locked/>
    <w:rsid w:val="008D0BF5"/>
    <w:rPr>
      <w:rFonts w:ascii="Arial" w:hAnsi="Arial" w:cs="Arial"/>
      <w:b/>
      <w:bCs/>
      <w:sz w:val="26"/>
      <w:szCs w:val="26"/>
    </w:rPr>
  </w:style>
  <w:style w:type="paragraph" w:styleId="a3">
    <w:name w:val="Balloon Text"/>
    <w:basedOn w:val="a"/>
    <w:link w:val="a4"/>
    <w:uiPriority w:val="99"/>
    <w:semiHidden/>
    <w:rsid w:val="00A61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11D0"/>
    <w:rPr>
      <w:rFonts w:ascii="Tahoma" w:hAnsi="Tahoma" w:cs="Tahoma"/>
      <w:sz w:val="16"/>
      <w:szCs w:val="16"/>
    </w:rPr>
  </w:style>
  <w:style w:type="paragraph" w:styleId="a5">
    <w:name w:val="Normal (Web)"/>
    <w:basedOn w:val="a"/>
    <w:uiPriority w:val="99"/>
    <w:rsid w:val="0066684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basedOn w:val="a"/>
    <w:uiPriority w:val="99"/>
    <w:rsid w:val="0066684B"/>
    <w:pPr>
      <w:spacing w:before="100" w:beforeAutospacing="1" w:after="100" w:afterAutospacing="1" w:line="240" w:lineRule="auto"/>
    </w:pPr>
    <w:rPr>
      <w:rFonts w:ascii="Times New Roman" w:hAnsi="Times New Roman"/>
      <w:sz w:val="24"/>
      <w:szCs w:val="24"/>
      <w:lang w:eastAsia="ru-RU"/>
    </w:rPr>
  </w:style>
  <w:style w:type="character" w:styleId="a6">
    <w:name w:val="Strong"/>
    <w:basedOn w:val="a0"/>
    <w:uiPriority w:val="99"/>
    <w:qFormat/>
    <w:rsid w:val="0066684B"/>
    <w:rPr>
      <w:rFonts w:cs="Times New Roman"/>
      <w:b/>
      <w:bCs/>
    </w:rPr>
  </w:style>
  <w:style w:type="character" w:customStyle="1" w:styleId="apple-converted-space">
    <w:name w:val="apple-converted-space"/>
    <w:basedOn w:val="a0"/>
    <w:uiPriority w:val="99"/>
    <w:rsid w:val="0066684B"/>
    <w:rPr>
      <w:rFonts w:cs="Times New Roman"/>
    </w:rPr>
  </w:style>
  <w:style w:type="character" w:customStyle="1" w:styleId="ConsPlusNormal0">
    <w:name w:val="ConsPlusNormal Знак"/>
    <w:link w:val="ConsPlusNormal1"/>
    <w:locked/>
    <w:rsid w:val="008D0BF5"/>
    <w:rPr>
      <w:rFonts w:ascii="Arial" w:hAnsi="Arial"/>
    </w:rPr>
  </w:style>
  <w:style w:type="paragraph" w:customStyle="1" w:styleId="ConsPlusNormal1">
    <w:name w:val="ConsPlusNormal"/>
    <w:link w:val="ConsPlusNormal0"/>
    <w:qFormat/>
    <w:rsid w:val="008D0BF5"/>
    <w:pPr>
      <w:widowControl w:val="0"/>
      <w:autoSpaceDE w:val="0"/>
      <w:autoSpaceDN w:val="0"/>
      <w:adjustRightInd w:val="0"/>
      <w:spacing w:after="0" w:line="240" w:lineRule="auto"/>
      <w:ind w:firstLine="720"/>
    </w:pPr>
    <w:rPr>
      <w:rFonts w:ascii="Arial" w:hAnsi="Arial" w:cs="Arial"/>
    </w:rPr>
  </w:style>
  <w:style w:type="character" w:styleId="a7">
    <w:name w:val="Hyperlink"/>
    <w:basedOn w:val="a0"/>
    <w:uiPriority w:val="99"/>
    <w:rsid w:val="008D0BF5"/>
    <w:rPr>
      <w:rFonts w:cs="Times New Roman"/>
      <w:color w:val="0000FF"/>
      <w:u w:val="single"/>
    </w:rPr>
  </w:style>
  <w:style w:type="character" w:styleId="a8">
    <w:name w:val="footnote reference"/>
    <w:basedOn w:val="a0"/>
    <w:uiPriority w:val="99"/>
    <w:rsid w:val="008D0BF5"/>
    <w:rPr>
      <w:rFonts w:cs="Times New Roman"/>
      <w:vertAlign w:val="superscript"/>
    </w:rPr>
  </w:style>
  <w:style w:type="paragraph" w:styleId="a9">
    <w:name w:val="footnote text"/>
    <w:aliases w:val="Footnote Text Char Char,Footnote Text Char Char Char Char,Footnote Text1,Footnote Text Char Char Char,Footnote Text Char"/>
    <w:basedOn w:val="a"/>
    <w:link w:val="11"/>
    <w:uiPriority w:val="99"/>
    <w:rsid w:val="008D0BF5"/>
    <w:pPr>
      <w:spacing w:after="0" w:line="240" w:lineRule="auto"/>
    </w:pPr>
    <w:rPr>
      <w:lang w:eastAsia="ru-RU"/>
    </w:rPr>
  </w:style>
  <w:style w:type="character" w:customStyle="1" w:styleId="aa">
    <w:name w:val="Знак Знак"/>
    <w:basedOn w:val="a0"/>
    <w:rsid w:val="00EE20D0"/>
    <w:rPr>
      <w:rFonts w:cs="Times New Roman"/>
      <w:b/>
      <w:sz w:val="28"/>
      <w:szCs w:val="28"/>
      <w:lang w:val="ru-RU" w:eastAsia="ru-RU" w:bidi="ar-SA"/>
    </w:rPr>
  </w:style>
  <w:style w:type="paragraph" w:styleId="ab">
    <w:name w:val="List Paragraph"/>
    <w:basedOn w:val="a"/>
    <w:uiPriority w:val="34"/>
    <w:qFormat/>
    <w:rsid w:val="00EE20D0"/>
    <w:pPr>
      <w:ind w:left="720"/>
      <w:contextualSpacing/>
    </w:pPr>
  </w:style>
  <w:style w:type="paragraph" w:styleId="ac">
    <w:name w:val="caption"/>
    <w:basedOn w:val="a"/>
    <w:next w:val="a"/>
    <w:uiPriority w:val="35"/>
    <w:unhideWhenUsed/>
    <w:qFormat/>
    <w:locked/>
    <w:rsid w:val="00E643CD"/>
    <w:pPr>
      <w:spacing w:after="0" w:line="240" w:lineRule="auto"/>
      <w:ind w:firstLine="720"/>
      <w:jc w:val="both"/>
    </w:pPr>
    <w:rPr>
      <w:rFonts w:ascii="Times New Roman" w:hAnsi="Times New Roman"/>
      <w:b/>
      <w:bCs/>
      <w:sz w:val="20"/>
      <w:szCs w:val="20"/>
      <w:lang w:eastAsia="ru-RU"/>
    </w:rPr>
  </w:style>
  <w:style w:type="character" w:styleId="ad">
    <w:name w:val="endnote reference"/>
    <w:basedOn w:val="a0"/>
    <w:uiPriority w:val="99"/>
    <w:semiHidden/>
    <w:unhideWhenUsed/>
    <w:rsid w:val="00B04D43"/>
    <w:rPr>
      <w:rFonts w:cs="Times New Roman"/>
      <w:vertAlign w:val="superscript"/>
    </w:rPr>
  </w:style>
  <w:style w:type="paragraph" w:styleId="ae">
    <w:name w:val="endnote text"/>
    <w:basedOn w:val="a"/>
    <w:link w:val="af"/>
    <w:uiPriority w:val="99"/>
    <w:semiHidden/>
    <w:unhideWhenUsed/>
    <w:rsid w:val="00B04D43"/>
    <w:rPr>
      <w:sz w:val="20"/>
      <w:szCs w:val="20"/>
    </w:rPr>
  </w:style>
  <w:style w:type="character" w:customStyle="1" w:styleId="af">
    <w:name w:val="Текст концевой сноски Знак"/>
    <w:basedOn w:val="a0"/>
    <w:link w:val="ae"/>
    <w:uiPriority w:val="99"/>
    <w:semiHidden/>
    <w:locked/>
    <w:rsid w:val="00B04D43"/>
    <w:rPr>
      <w:rFonts w:cs="Times New Roman"/>
      <w:sz w:val="20"/>
      <w:szCs w:val="20"/>
      <w:lang w:val="x-none" w:eastAsia="en-US"/>
    </w:rPr>
  </w:style>
  <w:style w:type="character" w:customStyle="1" w:styleId="af0">
    <w:name w:val="Текст сноски Знак"/>
    <w:aliases w:val="Footnote Text Char Char Знак1,Footnote Text Char Char Char Char Знак1,Footnote Text1 Знак1,Footnote Text Char Char Char Знак1,Footnote Text Char Знак1"/>
    <w:basedOn w:val="a0"/>
    <w:uiPriority w:val="99"/>
    <w:semiHidden/>
    <w:rPr>
      <w:rFonts w:cs="Times New Roman"/>
      <w:sz w:val="20"/>
      <w:szCs w:val="20"/>
      <w:lang w:val="x-none" w:eastAsia="en-US"/>
    </w:rPr>
  </w:style>
  <w:style w:type="character" w:customStyle="1" w:styleId="11">
    <w:name w:val="Текст сноски Знак1"/>
    <w:aliases w:val="Footnote Text Char Char Знак,Footnote Text Char Char Char Char Знак,Footnote Text1 Знак,Footnote Text Char Char Char Знак,Footnote Text Char Знак"/>
    <w:basedOn w:val="a0"/>
    <w:link w:val="a9"/>
    <w:locked/>
    <w:rsid w:val="008D0BF5"/>
    <w:rPr>
      <w:rFonts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69"/>
    <w:rPr>
      <w:rFonts w:cs="Times New Roman"/>
      <w:lang w:eastAsia="en-US"/>
    </w:rPr>
  </w:style>
  <w:style w:type="paragraph" w:styleId="1">
    <w:name w:val="heading 1"/>
    <w:basedOn w:val="a"/>
    <w:next w:val="a"/>
    <w:link w:val="10"/>
    <w:uiPriority w:val="99"/>
    <w:qFormat/>
    <w:rsid w:val="000C676D"/>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qFormat/>
    <w:locked/>
    <w:rsid w:val="008D0BF5"/>
    <w:pPr>
      <w:keepNext/>
      <w:spacing w:before="240" w:after="60" w:line="240" w:lineRule="auto"/>
      <w:ind w:firstLine="720"/>
      <w:jc w:val="both"/>
      <w:outlineLvl w:val="2"/>
    </w:pPr>
    <w:rPr>
      <w:rFonts w:ascii="Arial" w:hAnsi="Arial" w:cs="Arial"/>
      <w:b/>
      <w:bCs/>
      <w:sz w:val="26"/>
      <w:szCs w:val="2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676D"/>
    <w:rPr>
      <w:rFonts w:ascii="Cambria" w:hAnsi="Cambria" w:cs="Times New Roman"/>
      <w:b/>
      <w:bCs/>
      <w:color w:val="365F91"/>
      <w:sz w:val="28"/>
      <w:szCs w:val="28"/>
    </w:rPr>
  </w:style>
  <w:style w:type="character" w:customStyle="1" w:styleId="30">
    <w:name w:val="Заголовок 3 Знак"/>
    <w:basedOn w:val="a0"/>
    <w:link w:val="3"/>
    <w:uiPriority w:val="9"/>
    <w:locked/>
    <w:rsid w:val="008D0BF5"/>
    <w:rPr>
      <w:rFonts w:ascii="Arial" w:hAnsi="Arial" w:cs="Arial"/>
      <w:b/>
      <w:bCs/>
      <w:sz w:val="26"/>
      <w:szCs w:val="26"/>
    </w:rPr>
  </w:style>
  <w:style w:type="paragraph" w:styleId="a3">
    <w:name w:val="Balloon Text"/>
    <w:basedOn w:val="a"/>
    <w:link w:val="a4"/>
    <w:uiPriority w:val="99"/>
    <w:semiHidden/>
    <w:rsid w:val="00A61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11D0"/>
    <w:rPr>
      <w:rFonts w:ascii="Tahoma" w:hAnsi="Tahoma" w:cs="Tahoma"/>
      <w:sz w:val="16"/>
      <w:szCs w:val="16"/>
    </w:rPr>
  </w:style>
  <w:style w:type="paragraph" w:styleId="a5">
    <w:name w:val="Normal (Web)"/>
    <w:basedOn w:val="a"/>
    <w:uiPriority w:val="99"/>
    <w:rsid w:val="0066684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basedOn w:val="a"/>
    <w:uiPriority w:val="99"/>
    <w:rsid w:val="0066684B"/>
    <w:pPr>
      <w:spacing w:before="100" w:beforeAutospacing="1" w:after="100" w:afterAutospacing="1" w:line="240" w:lineRule="auto"/>
    </w:pPr>
    <w:rPr>
      <w:rFonts w:ascii="Times New Roman" w:hAnsi="Times New Roman"/>
      <w:sz w:val="24"/>
      <w:szCs w:val="24"/>
      <w:lang w:eastAsia="ru-RU"/>
    </w:rPr>
  </w:style>
  <w:style w:type="character" w:styleId="a6">
    <w:name w:val="Strong"/>
    <w:basedOn w:val="a0"/>
    <w:uiPriority w:val="99"/>
    <w:qFormat/>
    <w:rsid w:val="0066684B"/>
    <w:rPr>
      <w:rFonts w:cs="Times New Roman"/>
      <w:b/>
      <w:bCs/>
    </w:rPr>
  </w:style>
  <w:style w:type="character" w:customStyle="1" w:styleId="apple-converted-space">
    <w:name w:val="apple-converted-space"/>
    <w:basedOn w:val="a0"/>
    <w:uiPriority w:val="99"/>
    <w:rsid w:val="0066684B"/>
    <w:rPr>
      <w:rFonts w:cs="Times New Roman"/>
    </w:rPr>
  </w:style>
  <w:style w:type="character" w:customStyle="1" w:styleId="ConsPlusNormal0">
    <w:name w:val="ConsPlusNormal Знак"/>
    <w:link w:val="ConsPlusNormal1"/>
    <w:locked/>
    <w:rsid w:val="008D0BF5"/>
    <w:rPr>
      <w:rFonts w:ascii="Arial" w:hAnsi="Arial"/>
    </w:rPr>
  </w:style>
  <w:style w:type="paragraph" w:customStyle="1" w:styleId="ConsPlusNormal1">
    <w:name w:val="ConsPlusNormal"/>
    <w:link w:val="ConsPlusNormal0"/>
    <w:qFormat/>
    <w:rsid w:val="008D0BF5"/>
    <w:pPr>
      <w:widowControl w:val="0"/>
      <w:autoSpaceDE w:val="0"/>
      <w:autoSpaceDN w:val="0"/>
      <w:adjustRightInd w:val="0"/>
      <w:spacing w:after="0" w:line="240" w:lineRule="auto"/>
      <w:ind w:firstLine="720"/>
    </w:pPr>
    <w:rPr>
      <w:rFonts w:ascii="Arial" w:hAnsi="Arial" w:cs="Arial"/>
    </w:rPr>
  </w:style>
  <w:style w:type="character" w:styleId="a7">
    <w:name w:val="Hyperlink"/>
    <w:basedOn w:val="a0"/>
    <w:uiPriority w:val="99"/>
    <w:rsid w:val="008D0BF5"/>
    <w:rPr>
      <w:rFonts w:cs="Times New Roman"/>
      <w:color w:val="0000FF"/>
      <w:u w:val="single"/>
    </w:rPr>
  </w:style>
  <w:style w:type="character" w:styleId="a8">
    <w:name w:val="footnote reference"/>
    <w:basedOn w:val="a0"/>
    <w:uiPriority w:val="99"/>
    <w:rsid w:val="008D0BF5"/>
    <w:rPr>
      <w:rFonts w:cs="Times New Roman"/>
      <w:vertAlign w:val="superscript"/>
    </w:rPr>
  </w:style>
  <w:style w:type="paragraph" w:styleId="a9">
    <w:name w:val="footnote text"/>
    <w:aliases w:val="Footnote Text Char Char,Footnote Text Char Char Char Char,Footnote Text1,Footnote Text Char Char Char,Footnote Text Char"/>
    <w:basedOn w:val="a"/>
    <w:link w:val="11"/>
    <w:uiPriority w:val="99"/>
    <w:rsid w:val="008D0BF5"/>
    <w:pPr>
      <w:spacing w:after="0" w:line="240" w:lineRule="auto"/>
    </w:pPr>
    <w:rPr>
      <w:lang w:eastAsia="ru-RU"/>
    </w:rPr>
  </w:style>
  <w:style w:type="character" w:customStyle="1" w:styleId="aa">
    <w:name w:val="Знак Знак"/>
    <w:basedOn w:val="a0"/>
    <w:rsid w:val="00EE20D0"/>
    <w:rPr>
      <w:rFonts w:cs="Times New Roman"/>
      <w:b/>
      <w:sz w:val="28"/>
      <w:szCs w:val="28"/>
      <w:lang w:val="ru-RU" w:eastAsia="ru-RU" w:bidi="ar-SA"/>
    </w:rPr>
  </w:style>
  <w:style w:type="paragraph" w:styleId="ab">
    <w:name w:val="List Paragraph"/>
    <w:basedOn w:val="a"/>
    <w:uiPriority w:val="34"/>
    <w:qFormat/>
    <w:rsid w:val="00EE20D0"/>
    <w:pPr>
      <w:ind w:left="720"/>
      <w:contextualSpacing/>
    </w:pPr>
  </w:style>
  <w:style w:type="paragraph" w:styleId="ac">
    <w:name w:val="caption"/>
    <w:basedOn w:val="a"/>
    <w:next w:val="a"/>
    <w:uiPriority w:val="35"/>
    <w:unhideWhenUsed/>
    <w:qFormat/>
    <w:locked/>
    <w:rsid w:val="00E643CD"/>
    <w:pPr>
      <w:spacing w:after="0" w:line="240" w:lineRule="auto"/>
      <w:ind w:firstLine="720"/>
      <w:jc w:val="both"/>
    </w:pPr>
    <w:rPr>
      <w:rFonts w:ascii="Times New Roman" w:hAnsi="Times New Roman"/>
      <w:b/>
      <w:bCs/>
      <w:sz w:val="20"/>
      <w:szCs w:val="20"/>
      <w:lang w:eastAsia="ru-RU"/>
    </w:rPr>
  </w:style>
  <w:style w:type="character" w:styleId="ad">
    <w:name w:val="endnote reference"/>
    <w:basedOn w:val="a0"/>
    <w:uiPriority w:val="99"/>
    <w:semiHidden/>
    <w:unhideWhenUsed/>
    <w:rsid w:val="00B04D43"/>
    <w:rPr>
      <w:rFonts w:cs="Times New Roman"/>
      <w:vertAlign w:val="superscript"/>
    </w:rPr>
  </w:style>
  <w:style w:type="paragraph" w:styleId="ae">
    <w:name w:val="endnote text"/>
    <w:basedOn w:val="a"/>
    <w:link w:val="af"/>
    <w:uiPriority w:val="99"/>
    <w:semiHidden/>
    <w:unhideWhenUsed/>
    <w:rsid w:val="00B04D43"/>
    <w:rPr>
      <w:sz w:val="20"/>
      <w:szCs w:val="20"/>
    </w:rPr>
  </w:style>
  <w:style w:type="character" w:customStyle="1" w:styleId="af">
    <w:name w:val="Текст концевой сноски Знак"/>
    <w:basedOn w:val="a0"/>
    <w:link w:val="ae"/>
    <w:uiPriority w:val="99"/>
    <w:semiHidden/>
    <w:locked/>
    <w:rsid w:val="00B04D43"/>
    <w:rPr>
      <w:rFonts w:cs="Times New Roman"/>
      <w:sz w:val="20"/>
      <w:szCs w:val="20"/>
      <w:lang w:val="x-none" w:eastAsia="en-US"/>
    </w:rPr>
  </w:style>
  <w:style w:type="character" w:customStyle="1" w:styleId="af0">
    <w:name w:val="Текст сноски Знак"/>
    <w:aliases w:val="Footnote Text Char Char Знак1,Footnote Text Char Char Char Char Знак1,Footnote Text1 Знак1,Footnote Text Char Char Char Знак1,Footnote Text Char Знак1"/>
    <w:basedOn w:val="a0"/>
    <w:uiPriority w:val="99"/>
    <w:semiHidden/>
    <w:rPr>
      <w:rFonts w:cs="Times New Roman"/>
      <w:sz w:val="20"/>
      <w:szCs w:val="20"/>
      <w:lang w:val="x-none" w:eastAsia="en-US"/>
    </w:rPr>
  </w:style>
  <w:style w:type="character" w:customStyle="1" w:styleId="11">
    <w:name w:val="Текст сноски Знак1"/>
    <w:aliases w:val="Footnote Text Char Char Знак,Footnote Text Char Char Char Char Знак,Footnote Text1 Знак,Footnote Text Char Char Char Знак,Footnote Text Char Знак"/>
    <w:basedOn w:val="a0"/>
    <w:link w:val="a9"/>
    <w:locked/>
    <w:rsid w:val="008D0BF5"/>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5942">
      <w:marLeft w:val="0"/>
      <w:marRight w:val="0"/>
      <w:marTop w:val="0"/>
      <w:marBottom w:val="0"/>
      <w:divBdr>
        <w:top w:val="none" w:sz="0" w:space="0" w:color="auto"/>
        <w:left w:val="none" w:sz="0" w:space="0" w:color="auto"/>
        <w:bottom w:val="none" w:sz="0" w:space="0" w:color="auto"/>
        <w:right w:val="none" w:sz="0" w:space="0" w:color="auto"/>
      </w:divBdr>
    </w:div>
    <w:div w:id="895435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Татьяна Федоровна</cp:lastModifiedBy>
  <cp:revision>2</cp:revision>
  <cp:lastPrinted>2013-11-15T01:38:00Z</cp:lastPrinted>
  <dcterms:created xsi:type="dcterms:W3CDTF">2019-11-17T07:15:00Z</dcterms:created>
  <dcterms:modified xsi:type="dcterms:W3CDTF">2019-11-17T07:15:00Z</dcterms:modified>
</cp:coreProperties>
</file>