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8645E8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515071">
        <w:rPr>
          <w:bCs/>
        </w:rPr>
        <w:t>**</w:t>
      </w:r>
      <w:r w:rsidR="001B53B4">
        <w:rPr>
          <w:bCs/>
        </w:rPr>
        <w:t xml:space="preserve">» </w:t>
      </w:r>
      <w:r w:rsidR="00515071">
        <w:rPr>
          <w:bCs/>
        </w:rPr>
        <w:t>*****</w:t>
      </w:r>
      <w:r>
        <w:rPr>
          <w:bCs/>
        </w:rPr>
        <w:t xml:space="preserve"> </w:t>
      </w:r>
      <w:r w:rsidR="00C1377A">
        <w:rPr>
          <w:bCs/>
        </w:rPr>
        <w:t xml:space="preserve"> </w:t>
      </w:r>
      <w:r w:rsidR="00A7306D">
        <w:rPr>
          <w:bCs/>
        </w:rPr>
        <w:t>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 w:rsidR="00515071">
        <w:rPr>
          <w:bCs/>
        </w:rPr>
        <w:t xml:space="preserve">                           № **</w:t>
      </w:r>
      <w:r>
        <w:rPr>
          <w:bCs/>
        </w:rPr>
        <w:t xml:space="preserve"> 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4D7308" w:rsidRDefault="00176C49" w:rsidP="003C22FD">
      <w:pPr>
        <w:widowControl w:val="0"/>
        <w:autoSpaceDE w:val="0"/>
        <w:autoSpaceDN w:val="0"/>
        <w:adjustRightInd w:val="0"/>
      </w:pPr>
      <w:r>
        <w:t xml:space="preserve"> </w:t>
      </w:r>
      <w:r w:rsidR="004D7308" w:rsidRPr="004D7308">
        <w:t>О внесении изменений и дополнений в постановление от 15.12.2017г № 69п</w:t>
      </w:r>
      <w:r w:rsidR="004D7308">
        <w:t xml:space="preserve"> «</w:t>
      </w:r>
      <w:r w:rsidR="004E1EAF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="004E1EAF" w:rsidRPr="004A38ED">
        <w:rPr>
          <w:szCs w:val="20"/>
        </w:rPr>
        <w:t>возникновении конфликта интересов ил</w:t>
      </w:r>
      <w:r w:rsidR="004D7308">
        <w:rPr>
          <w:szCs w:val="20"/>
        </w:rPr>
        <w:t>и возможности его возникновения»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A7306D" w:rsidRDefault="000F334E" w:rsidP="000F334E">
      <w:pPr>
        <w:widowControl w:val="0"/>
        <w:autoSpaceDE w:val="0"/>
        <w:autoSpaceDN w:val="0"/>
        <w:adjustRightInd w:val="0"/>
        <w:ind w:right="45"/>
        <w:jc w:val="both"/>
      </w:pPr>
      <w:r>
        <w:t xml:space="preserve">      </w:t>
      </w:r>
    </w:p>
    <w:p w:rsidR="004E1EAF" w:rsidRPr="00724AB1" w:rsidRDefault="00A7306D" w:rsidP="000F334E">
      <w:pPr>
        <w:widowControl w:val="0"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  <w:r>
        <w:t xml:space="preserve">        </w:t>
      </w:r>
      <w:r w:rsidR="00176C49">
        <w:t xml:space="preserve">При </w:t>
      </w:r>
      <w:r w:rsidR="000F334E">
        <w:t xml:space="preserve"> </w:t>
      </w:r>
      <w:r w:rsidR="00176C49">
        <w:t>рассмотрении   заключения</w:t>
      </w:r>
      <w:r w:rsidR="000F334E">
        <w:t xml:space="preserve">   </w:t>
      </w:r>
      <w:r w:rsidR="004D7308">
        <w:t xml:space="preserve"> юридической экспертизы Администрации</w:t>
      </w:r>
      <w:r w:rsidR="008645E8">
        <w:t xml:space="preserve"> </w:t>
      </w:r>
      <w:r w:rsidR="004D7308">
        <w:t xml:space="preserve"> Губернатора</w:t>
      </w:r>
      <w:r w:rsidR="000F334E">
        <w:t xml:space="preserve"> </w:t>
      </w:r>
      <w:r w:rsidR="004D7308">
        <w:t xml:space="preserve"> Красноярского края</w:t>
      </w:r>
      <w:r w:rsidR="003C22FD">
        <w:t xml:space="preserve">   от 09.11.2018г № 24-011959на постановление от 15.12.2017№ 69п ««</w:t>
      </w:r>
      <w:r w:rsidR="003C22FD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3C22FD">
        <w:rPr>
          <w:szCs w:val="20"/>
        </w:rPr>
        <w:t xml:space="preserve">Администрации Разъезженского сельсовета </w:t>
      </w:r>
      <w:r w:rsidR="003C22FD" w:rsidRPr="004A38ED">
        <w:rPr>
          <w:szCs w:val="20"/>
        </w:rPr>
        <w:t>возникновении конфликта интересов ил</w:t>
      </w:r>
      <w:r w:rsidR="003C22FD">
        <w:rPr>
          <w:szCs w:val="20"/>
        </w:rPr>
        <w:t>и возможности его возникновения»</w:t>
      </w:r>
      <w:r w:rsidR="008645E8">
        <w:t xml:space="preserve"> </w:t>
      </w:r>
      <w:r w:rsidR="003C22FD" w:rsidRPr="003C22FD">
        <w:rPr>
          <w:color w:val="002060"/>
        </w:rPr>
        <w:t>(в редакции постановлений от 28.03.2018 №14п; от 14.05.2018№ 21п )</w:t>
      </w:r>
      <w:proofErr w:type="gramStart"/>
      <w:r w:rsidR="008645E8" w:rsidRPr="003C22FD">
        <w:rPr>
          <w:color w:val="002060"/>
        </w:rPr>
        <w:t xml:space="preserve"> </w:t>
      </w:r>
      <w:r w:rsidR="003C22FD">
        <w:rPr>
          <w:color w:val="002060"/>
        </w:rPr>
        <w:t>,</w:t>
      </w:r>
      <w:proofErr w:type="gramEnd"/>
      <w:r w:rsidR="004E1EAF" w:rsidRPr="00724AB1">
        <w:t>в соответствии</w:t>
      </w:r>
      <w:r w:rsidR="004D7308">
        <w:t xml:space="preserve"> </w:t>
      </w:r>
      <w:r w:rsidR="004E1EAF" w:rsidRPr="00724AB1">
        <w:t xml:space="preserve"> </w:t>
      </w:r>
      <w:r w:rsidR="004D7308">
        <w:t>статьи</w:t>
      </w:r>
      <w:r w:rsidR="00E751E8">
        <w:t xml:space="preserve">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</w:p>
    <w:p w:rsidR="008645E8" w:rsidRPr="004D7308" w:rsidRDefault="004E1EAF" w:rsidP="008645E8">
      <w:pPr>
        <w:widowControl w:val="0"/>
        <w:autoSpaceDE w:val="0"/>
        <w:autoSpaceDN w:val="0"/>
        <w:adjustRightInd w:val="0"/>
        <w:ind w:firstLine="851"/>
      </w:pPr>
      <w:r w:rsidRPr="00724AB1">
        <w:t xml:space="preserve">1. </w:t>
      </w:r>
      <w:r w:rsidR="008645E8">
        <w:t xml:space="preserve"> Внести  изменения и дополнения в постановление </w:t>
      </w:r>
      <w:r w:rsidR="003C22FD">
        <w:t xml:space="preserve"> </w:t>
      </w:r>
      <w:r w:rsidR="008645E8">
        <w:t xml:space="preserve">  </w:t>
      </w:r>
      <w:r w:rsidR="008645E8" w:rsidRPr="004D7308">
        <w:t>от 15.12.2017г № 69п</w:t>
      </w:r>
      <w:r w:rsidR="008645E8">
        <w:t xml:space="preserve"> «</w:t>
      </w:r>
      <w:r w:rsidR="008645E8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8645E8">
        <w:rPr>
          <w:szCs w:val="20"/>
        </w:rPr>
        <w:t xml:space="preserve">Администрации Разъезженского сельсовета </w:t>
      </w:r>
      <w:r w:rsidR="008645E8" w:rsidRPr="004A38ED">
        <w:rPr>
          <w:szCs w:val="20"/>
        </w:rPr>
        <w:t>возникновении конфликта интересов ил</w:t>
      </w:r>
      <w:r w:rsidR="008645E8">
        <w:rPr>
          <w:szCs w:val="20"/>
        </w:rPr>
        <w:t>и возможности его возникновения»</w:t>
      </w:r>
    </w:p>
    <w:p w:rsidR="003C22FD" w:rsidRPr="00E10EA5" w:rsidRDefault="003C22FD" w:rsidP="003C22F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b/>
          <w:szCs w:val="20"/>
        </w:rPr>
      </w:pPr>
      <w:r w:rsidRPr="003C22FD">
        <w:rPr>
          <w:b/>
          <w:szCs w:val="20"/>
          <w:highlight w:val="yellow"/>
        </w:rPr>
        <w:t>Пункт 3 изложить в новой редакции:</w:t>
      </w:r>
      <w:r w:rsidRPr="00E10EA5">
        <w:rPr>
          <w:b/>
        </w:rPr>
        <w:t xml:space="preserve">   </w:t>
      </w:r>
    </w:p>
    <w:p w:rsidR="003C22FD" w:rsidRDefault="003C22FD" w:rsidP="003C22F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  <w:r w:rsidRPr="00F126BF">
        <w:rPr>
          <w:b/>
        </w:rPr>
        <w:t>п.3</w:t>
      </w:r>
      <w:r>
        <w:t xml:space="preserve"> «</w:t>
      </w:r>
      <w:r w:rsidRPr="00724AB1">
        <w:t xml:space="preserve">Настоящий Порядок распространяется на муниципальных служащих </w:t>
      </w:r>
      <w:r w:rsidRPr="00271ECC">
        <w:t>Администрации Разъезженского сельсовета</w:t>
      </w:r>
      <w:r w:rsidRPr="00E10EA5">
        <w:rPr>
          <w:i/>
        </w:rPr>
        <w:t xml:space="preserve"> </w:t>
      </w:r>
      <w:r w:rsidRPr="00724AB1">
        <w:t>замещающих должности муниципальной службы высшей, главной, ведущей, старшей, младшей групп должностей (</w:t>
      </w:r>
      <w:r>
        <w:t xml:space="preserve">далее - муниципальный служащий). В случае возникновения у муниципального служащего конфликта интересов или возможности его возникновения, он обязан незамедлительно </w:t>
      </w:r>
      <w:proofErr w:type="gramStart"/>
      <w:r>
        <w:t xml:space="preserve">( </w:t>
      </w:r>
      <w:proofErr w:type="gramEnd"/>
      <w:r>
        <w:t>не позднее рабочего дня, следующего за днем, когда ему стало об этом известно уведомить об этом представителя нанимателя (работодателя).</w:t>
      </w:r>
      <w:r w:rsidRPr="00724AB1">
        <w:t xml:space="preserve"> </w:t>
      </w:r>
    </w:p>
    <w:p w:rsidR="00821212" w:rsidRDefault="00821212" w:rsidP="003C22F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t>Пп.1 ст.10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t xml:space="preserve">од конфликтом интересов в настоящем Федеральном законе понимается ситуация, при которой личная заинтересованность (прямая или косвенная) лица, </w:t>
      </w:r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lastRenderedPageBreak/>
        <w:t>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21212" w:rsidRDefault="00821212" w:rsidP="003C22F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t xml:space="preserve"> Лицо,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t>указанное в </w:t>
      </w:r>
      <w:hyperlink r:id="rId8" w:anchor="Par228" w:history="1">
        <w:r>
          <w:rPr>
            <w:rStyle w:val="a6"/>
            <w:rFonts w:ascii="Arial" w:hAnsi="Arial" w:cs="Arial"/>
            <w:color w:val="119769"/>
            <w:sz w:val="21"/>
            <w:szCs w:val="21"/>
            <w:shd w:val="clear" w:color="auto" w:fill="EAF0F1"/>
          </w:rPr>
          <w:t>части 1 статьи 10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EAF0F1"/>
        </w:rPr>
        <w:t> 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12275" w:rsidRDefault="00E12275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F126BF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 w:rsidRPr="00F126BF">
        <w:t xml:space="preserve"> </w:t>
      </w:r>
      <w:r w:rsidR="004D7308">
        <w:t xml:space="preserve"> 2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C2" w:rsidRDefault="000D53C2" w:rsidP="004E1EAF">
      <w:r>
        <w:separator/>
      </w:r>
    </w:p>
  </w:endnote>
  <w:endnote w:type="continuationSeparator" w:id="0">
    <w:p w:rsidR="000D53C2" w:rsidRDefault="000D53C2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C2" w:rsidRDefault="000D53C2" w:rsidP="004E1EAF">
      <w:r>
        <w:separator/>
      </w:r>
    </w:p>
  </w:footnote>
  <w:footnote w:type="continuationSeparator" w:id="0">
    <w:p w:rsidR="000D53C2" w:rsidRDefault="000D53C2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D53C2"/>
    <w:rsid w:val="000F334E"/>
    <w:rsid w:val="00135370"/>
    <w:rsid w:val="00157CA4"/>
    <w:rsid w:val="0016258C"/>
    <w:rsid w:val="00176C49"/>
    <w:rsid w:val="001B53B4"/>
    <w:rsid w:val="00222450"/>
    <w:rsid w:val="00271ECC"/>
    <w:rsid w:val="00370741"/>
    <w:rsid w:val="003B09FC"/>
    <w:rsid w:val="003C22FD"/>
    <w:rsid w:val="0042643F"/>
    <w:rsid w:val="004720C1"/>
    <w:rsid w:val="004A38ED"/>
    <w:rsid w:val="004B5CFA"/>
    <w:rsid w:val="004D7308"/>
    <w:rsid w:val="004E1EAF"/>
    <w:rsid w:val="00515071"/>
    <w:rsid w:val="005659C1"/>
    <w:rsid w:val="00576A00"/>
    <w:rsid w:val="00591AA1"/>
    <w:rsid w:val="00647851"/>
    <w:rsid w:val="00691AC9"/>
    <w:rsid w:val="007467CB"/>
    <w:rsid w:val="00797A54"/>
    <w:rsid w:val="007E0A65"/>
    <w:rsid w:val="00801A67"/>
    <w:rsid w:val="00821212"/>
    <w:rsid w:val="00824947"/>
    <w:rsid w:val="008645E8"/>
    <w:rsid w:val="008E5844"/>
    <w:rsid w:val="00951474"/>
    <w:rsid w:val="00980C95"/>
    <w:rsid w:val="00A7306D"/>
    <w:rsid w:val="00AD5FB3"/>
    <w:rsid w:val="00B65013"/>
    <w:rsid w:val="00BD70E9"/>
    <w:rsid w:val="00C1377A"/>
    <w:rsid w:val="00CA078D"/>
    <w:rsid w:val="00DE77FC"/>
    <w:rsid w:val="00E10EA5"/>
    <w:rsid w:val="00E12275"/>
    <w:rsid w:val="00E5119F"/>
    <w:rsid w:val="00E751E8"/>
    <w:rsid w:val="00E963D7"/>
    <w:rsid w:val="00F07560"/>
    <w:rsid w:val="00F126B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A4%D0%A1%D0%98%D0%9D\2017\05\07_10882\%D0%A4%D0%97\%D0%A4%D0%97%20%D0%BE%D1%82%2025.12.2008%20%E2%84%96%20273-%D0%A4%D0%9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6</cp:revision>
  <cp:lastPrinted>2018-03-28T07:25:00Z</cp:lastPrinted>
  <dcterms:created xsi:type="dcterms:W3CDTF">2018-12-03T03:39:00Z</dcterms:created>
  <dcterms:modified xsi:type="dcterms:W3CDTF">2018-12-06T06:22:00Z</dcterms:modified>
</cp:coreProperties>
</file>